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57377">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Theme="minorEastAsia" w:hAnsiTheme="minorEastAsia" w:eastAsiaTheme="minorEastAsia" w:cstheme="minorEastAsia"/>
          <w:b/>
          <w:bCs/>
          <w:i w:val="0"/>
          <w:iCs w:val="0"/>
          <w:caps w:val="0"/>
          <w:color w:val="auto"/>
          <w:spacing w:val="0"/>
          <w:sz w:val="36"/>
          <w:szCs w:val="36"/>
        </w:rPr>
      </w:pPr>
      <w:bookmarkStart w:id="0" w:name="_Hlk75364331"/>
      <w:bookmarkEnd w:id="0"/>
      <w:r>
        <w:rPr>
          <w:rFonts w:hint="eastAsia" w:asciiTheme="minorEastAsia" w:hAnsiTheme="minorEastAsia" w:cstheme="minorEastAsia"/>
          <w:b/>
          <w:bCs/>
          <w:i w:val="0"/>
          <w:iCs w:val="0"/>
          <w:caps w:val="0"/>
          <w:color w:val="auto"/>
          <w:spacing w:val="0"/>
          <w:sz w:val="36"/>
          <w:szCs w:val="36"/>
          <w:lang w:eastAsia="zh-CN"/>
        </w:rPr>
        <w:t>南昌现代外国语学校</w:t>
      </w:r>
      <w:r>
        <w:rPr>
          <w:rFonts w:hint="eastAsia" w:asciiTheme="minorEastAsia" w:hAnsiTheme="minorEastAsia" w:cstheme="minorEastAsia"/>
          <w:b/>
          <w:bCs/>
          <w:i w:val="0"/>
          <w:iCs w:val="0"/>
          <w:caps w:val="0"/>
          <w:color w:val="auto"/>
          <w:spacing w:val="0"/>
          <w:sz w:val="36"/>
          <w:szCs w:val="36"/>
          <w:u w:val="single"/>
          <w:lang w:eastAsia="zh-CN"/>
        </w:rPr>
        <w:t>大门牌匾</w:t>
      </w:r>
      <w:r>
        <w:rPr>
          <w:rFonts w:hint="eastAsia" w:asciiTheme="minorEastAsia" w:hAnsiTheme="minorEastAsia" w:eastAsiaTheme="minorEastAsia" w:cstheme="minorEastAsia"/>
          <w:b/>
          <w:bCs/>
          <w:i w:val="0"/>
          <w:iCs w:val="0"/>
          <w:caps w:val="0"/>
          <w:color w:val="auto"/>
          <w:spacing w:val="0"/>
          <w:sz w:val="36"/>
          <w:szCs w:val="36"/>
        </w:rPr>
        <w:t>招标公告</w:t>
      </w:r>
    </w:p>
    <w:p w14:paraId="79265E9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auto"/>
          <w:spacing w:val="0"/>
          <w:sz w:val="24"/>
          <w:szCs w:val="24"/>
          <w:u w:val="single"/>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一、标的：</w:t>
      </w:r>
      <w:r>
        <w:rPr>
          <w:rFonts w:hint="eastAsia" w:asciiTheme="minorEastAsia" w:hAnsiTheme="minorEastAsia" w:cstheme="minorEastAsia"/>
          <w:b/>
          <w:bCs/>
          <w:i w:val="0"/>
          <w:iCs w:val="0"/>
          <w:caps w:val="0"/>
          <w:color w:val="auto"/>
          <w:spacing w:val="0"/>
          <w:sz w:val="24"/>
          <w:szCs w:val="24"/>
          <w:u w:val="single"/>
          <w:shd w:val="clear" w:fill="FFFFFF"/>
          <w:lang w:val="en-US" w:eastAsia="zh-CN"/>
        </w:rPr>
        <w:t>大门牌匾项目</w:t>
      </w:r>
      <w:r>
        <w:rPr>
          <w:rFonts w:hint="eastAsia" w:asciiTheme="minorEastAsia" w:hAnsiTheme="minorEastAsia" w:eastAsiaTheme="minorEastAsia" w:cstheme="minorEastAsia"/>
          <w:i w:val="0"/>
          <w:iCs w:val="0"/>
          <w:caps w:val="0"/>
          <w:color w:val="auto"/>
          <w:spacing w:val="0"/>
          <w:sz w:val="24"/>
          <w:szCs w:val="24"/>
          <w:u w:val="none"/>
          <w:shd w:val="clear" w:fill="FFFFFF"/>
          <w:lang w:eastAsia="zh-CN"/>
        </w:rPr>
        <w:t>。</w:t>
      </w:r>
    </w:p>
    <w:p w14:paraId="6ADC655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二、招标编号：</w:t>
      </w:r>
      <w:r>
        <w:rPr>
          <w:rFonts w:hint="eastAsia" w:asciiTheme="minorEastAsia" w:hAnsiTheme="minorEastAsia" w:cstheme="minorEastAsia"/>
          <w:i w:val="0"/>
          <w:iCs w:val="0"/>
          <w:caps w:val="0"/>
          <w:color w:val="auto"/>
          <w:spacing w:val="0"/>
          <w:sz w:val="24"/>
          <w:szCs w:val="24"/>
          <w:u w:val="single"/>
          <w:shd w:val="clear" w:fill="FFFFFF"/>
          <w:lang w:val="en-US" w:eastAsia="zh-CN"/>
        </w:rPr>
        <w:t>XWYB-2024-7-10</w:t>
      </w:r>
      <w:r>
        <w:rPr>
          <w:rFonts w:hint="eastAsia" w:asciiTheme="minorEastAsia" w:hAnsiTheme="minorEastAsia" w:eastAsiaTheme="minorEastAsia" w:cstheme="minorEastAsia"/>
          <w:i w:val="0"/>
          <w:iCs w:val="0"/>
          <w:caps w:val="0"/>
          <w:color w:val="auto"/>
          <w:spacing w:val="0"/>
          <w:sz w:val="24"/>
          <w:szCs w:val="24"/>
          <w:u w:val="single"/>
          <w:shd w:val="clear" w:fill="FFFFFF"/>
          <w:lang w:val="en-US" w:eastAsia="zh-CN"/>
        </w:rPr>
        <w:t>。</w:t>
      </w:r>
    </w:p>
    <w:p w14:paraId="005A4E1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三、</w:t>
      </w:r>
      <w:r>
        <w:rPr>
          <w:rFonts w:hint="eastAsia" w:asciiTheme="minorEastAsia" w:hAnsiTheme="minorEastAsia" w:eastAsiaTheme="minorEastAsia" w:cstheme="minorEastAsia"/>
          <w:i w:val="0"/>
          <w:iCs w:val="0"/>
          <w:caps w:val="0"/>
          <w:color w:val="auto"/>
          <w:spacing w:val="0"/>
          <w:sz w:val="24"/>
          <w:szCs w:val="24"/>
          <w:shd w:val="clear" w:fill="FFFFFF"/>
          <w:lang w:eastAsia="zh-CN"/>
        </w:rPr>
        <w:t>招标</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方式：</w:t>
      </w:r>
      <w:r>
        <w:rPr>
          <w:rFonts w:hint="eastAsia" w:asciiTheme="minorEastAsia" w:hAnsiTheme="minorEastAsia" w:eastAsiaTheme="minorEastAsia" w:cstheme="minorEastAsia"/>
          <w:i w:val="0"/>
          <w:iCs w:val="0"/>
          <w:caps w:val="0"/>
          <w:color w:val="auto"/>
          <w:spacing w:val="0"/>
          <w:sz w:val="24"/>
          <w:szCs w:val="24"/>
          <w:u w:val="single"/>
          <w:shd w:val="clear" w:fill="FFFFFF"/>
        </w:rPr>
        <w:t>公开招标（竞价定标)。</w:t>
      </w:r>
    </w:p>
    <w:p w14:paraId="747A2DE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四、</w:t>
      </w:r>
      <w:r>
        <w:rPr>
          <w:rFonts w:hint="eastAsia" w:asciiTheme="minorEastAsia" w:hAnsiTheme="minorEastAsia" w:eastAsiaTheme="minorEastAsia" w:cstheme="minorEastAsia"/>
          <w:i w:val="0"/>
          <w:iCs w:val="0"/>
          <w:caps w:val="0"/>
          <w:color w:val="auto"/>
          <w:spacing w:val="0"/>
          <w:sz w:val="24"/>
          <w:szCs w:val="24"/>
          <w:shd w:val="clear" w:fill="FFFFFF"/>
          <w:lang w:eastAsia="zh-CN"/>
        </w:rPr>
        <w:t>承包方式：</w:t>
      </w:r>
      <w:r>
        <w:rPr>
          <w:rFonts w:hint="eastAsia" w:asciiTheme="minorEastAsia" w:hAnsiTheme="minorEastAsia" w:cstheme="minorEastAsia"/>
          <w:i w:val="0"/>
          <w:iCs w:val="0"/>
          <w:caps w:val="0"/>
          <w:color w:val="auto"/>
          <w:spacing w:val="0"/>
          <w:sz w:val="24"/>
          <w:szCs w:val="24"/>
          <w:u w:val="single"/>
          <w:shd w:val="clear" w:fill="FFFFFF"/>
          <w:lang w:eastAsia="zh-CN"/>
        </w:rPr>
        <w:t>包制作，包安装</w:t>
      </w:r>
      <w:r>
        <w:rPr>
          <w:rFonts w:hint="eastAsia" w:asciiTheme="minorEastAsia" w:hAnsiTheme="minorEastAsia" w:eastAsiaTheme="minorEastAsia" w:cstheme="minorEastAsia"/>
          <w:i w:val="0"/>
          <w:iCs w:val="0"/>
          <w:caps w:val="0"/>
          <w:color w:val="auto"/>
          <w:spacing w:val="0"/>
          <w:sz w:val="24"/>
          <w:szCs w:val="24"/>
          <w:shd w:val="clear" w:fill="FFFFFF"/>
        </w:rPr>
        <w:t>。</w:t>
      </w:r>
    </w:p>
    <w:p w14:paraId="3CEDFB7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五、投标商准入资质条件：</w:t>
      </w:r>
    </w:p>
    <w:p w14:paraId="2664779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1.投标人必须具</w:t>
      </w:r>
      <w:r>
        <w:rPr>
          <w:rFonts w:hint="eastAsia" w:asciiTheme="minorEastAsia" w:hAnsiTheme="minorEastAsia" w:cstheme="minorEastAsia"/>
          <w:i w:val="0"/>
          <w:iCs w:val="0"/>
          <w:caps w:val="0"/>
          <w:color w:val="auto"/>
          <w:spacing w:val="0"/>
          <w:sz w:val="24"/>
          <w:szCs w:val="24"/>
          <w:shd w:val="clear" w:fill="FFFFFF"/>
          <w:lang w:eastAsia="zh-CN"/>
        </w:rPr>
        <w:t>为</w:t>
      </w:r>
      <w:r>
        <w:rPr>
          <w:rFonts w:hint="eastAsia" w:asciiTheme="minorEastAsia" w:hAnsiTheme="minorEastAsia" w:cstheme="minorEastAsia"/>
          <w:i w:val="0"/>
          <w:iCs w:val="0"/>
          <w:caps w:val="0"/>
          <w:color w:val="auto"/>
          <w:spacing w:val="0"/>
          <w:sz w:val="24"/>
          <w:szCs w:val="24"/>
          <w:u w:val="single"/>
          <w:shd w:val="clear" w:fill="FFFFFF"/>
          <w:lang w:eastAsia="zh-CN"/>
        </w:rPr>
        <w:t>品牌代理</w:t>
      </w:r>
      <w:r>
        <w:rPr>
          <w:rFonts w:hint="eastAsia" w:asciiTheme="minorEastAsia" w:hAnsiTheme="minorEastAsia" w:cstheme="minorEastAsia"/>
          <w:i w:val="0"/>
          <w:iCs w:val="0"/>
          <w:caps w:val="0"/>
          <w:color w:val="auto"/>
          <w:spacing w:val="0"/>
          <w:sz w:val="24"/>
          <w:szCs w:val="24"/>
          <w:u w:val="single"/>
          <w:shd w:val="clear" w:fill="FFFFFF"/>
          <w:lang w:val="en-US" w:eastAsia="zh-CN"/>
        </w:rPr>
        <w:t>商加工</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cstheme="minorEastAsia"/>
          <w:i w:val="0"/>
          <w:iCs w:val="0"/>
          <w:caps w:val="0"/>
          <w:color w:val="auto"/>
          <w:spacing w:val="0"/>
          <w:sz w:val="24"/>
          <w:szCs w:val="24"/>
          <w:shd w:val="clear" w:fill="FFFFFF"/>
          <w:lang w:eastAsia="zh-CN"/>
        </w:rPr>
        <w:t>具备</w:t>
      </w:r>
      <w:r>
        <w:rPr>
          <w:rFonts w:hint="eastAsia" w:asciiTheme="minorEastAsia" w:hAnsiTheme="minorEastAsia" w:eastAsiaTheme="minorEastAsia" w:cstheme="minorEastAsia"/>
          <w:i w:val="0"/>
          <w:iCs w:val="0"/>
          <w:caps w:val="0"/>
          <w:color w:val="auto"/>
          <w:spacing w:val="0"/>
          <w:sz w:val="24"/>
          <w:szCs w:val="24"/>
          <w:shd w:val="clear" w:fill="FFFFFF"/>
        </w:rPr>
        <w:t>相应的经营范围，并能提供相关服务。</w:t>
      </w:r>
    </w:p>
    <w:p w14:paraId="0204D4B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2.投标人须就有国家颁发的经营许可证，且注册资金不低于人民币</w:t>
      </w:r>
      <w:r>
        <w:rPr>
          <w:rFonts w:hint="eastAsia" w:asciiTheme="minorEastAsia" w:hAnsiTheme="minorEastAsia" w:cstheme="minorEastAsia"/>
          <w:i w:val="0"/>
          <w:iCs w:val="0"/>
          <w:caps w:val="0"/>
          <w:color w:val="auto"/>
          <w:spacing w:val="0"/>
          <w:sz w:val="24"/>
          <w:szCs w:val="24"/>
          <w:u w:val="single"/>
          <w:shd w:val="clear" w:fill="FFFFFF"/>
          <w:lang w:val="en-US" w:eastAsia="zh-CN"/>
        </w:rPr>
        <w:t>200</w:t>
      </w:r>
      <w:r>
        <w:rPr>
          <w:rFonts w:hint="eastAsia" w:asciiTheme="minorEastAsia" w:hAnsiTheme="minorEastAsia" w:eastAsiaTheme="minorEastAsia" w:cstheme="minorEastAsia"/>
          <w:i w:val="0"/>
          <w:iCs w:val="0"/>
          <w:caps w:val="0"/>
          <w:color w:val="auto"/>
          <w:spacing w:val="0"/>
          <w:sz w:val="24"/>
          <w:szCs w:val="24"/>
          <w:shd w:val="clear" w:fill="FFFFFF"/>
        </w:rPr>
        <w:t>万元（人民币）。</w:t>
      </w:r>
    </w:p>
    <w:p w14:paraId="451562D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3.投标人必须有固定的经营场所。</w:t>
      </w:r>
    </w:p>
    <w:p w14:paraId="4916D27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4.投标人必须</w:t>
      </w:r>
      <w:r>
        <w:rPr>
          <w:rFonts w:hint="eastAsia" w:asciiTheme="minorEastAsia" w:hAnsiTheme="minorEastAsia" w:eastAsiaTheme="minorEastAsia" w:cstheme="minorEastAsia"/>
          <w:i w:val="0"/>
          <w:iCs w:val="0"/>
          <w:caps w:val="0"/>
          <w:color w:val="auto"/>
          <w:spacing w:val="0"/>
          <w:sz w:val="24"/>
          <w:szCs w:val="24"/>
          <w:shd w:val="clear" w:fill="FFFFFF"/>
          <w:lang w:eastAsia="zh-CN"/>
        </w:rPr>
        <w:t>招标单位认可的</w:t>
      </w:r>
      <w:r>
        <w:rPr>
          <w:rFonts w:hint="eastAsia" w:asciiTheme="minorEastAsia" w:hAnsiTheme="minorEastAsia" w:eastAsiaTheme="minorEastAsia" w:cstheme="minorEastAsia"/>
          <w:i w:val="0"/>
          <w:iCs w:val="0"/>
          <w:caps w:val="0"/>
          <w:color w:val="auto"/>
          <w:spacing w:val="0"/>
          <w:sz w:val="24"/>
          <w:szCs w:val="24"/>
          <w:shd w:val="clear" w:fill="FFFFFF"/>
        </w:rPr>
        <w:t>经营经验，具体以营业执照发证时间为准。</w:t>
      </w:r>
    </w:p>
    <w:p w14:paraId="69A8209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5.投标人能够提供标准专业的施工数据，具有良好的供应和售后服务能力。</w:t>
      </w:r>
    </w:p>
    <w:p w14:paraId="3CA02EB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6.投标人应具有良好的商业信誉和健全的财务会计制度。</w:t>
      </w:r>
    </w:p>
    <w:p w14:paraId="10889F1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7.符合国家法律、法规要求的其他条件。</w:t>
      </w:r>
    </w:p>
    <w:p w14:paraId="3EB3DFC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六</w:t>
      </w:r>
      <w:r>
        <w:rPr>
          <w:rFonts w:hint="eastAsia" w:asciiTheme="minorEastAsia" w:hAnsiTheme="minorEastAsia" w:eastAsiaTheme="minorEastAsia" w:cstheme="minorEastAsia"/>
          <w:i w:val="0"/>
          <w:iCs w:val="0"/>
          <w:caps w:val="0"/>
          <w:color w:val="auto"/>
          <w:spacing w:val="0"/>
          <w:sz w:val="24"/>
          <w:szCs w:val="24"/>
          <w:shd w:val="clear" w:fill="FFFFFF"/>
        </w:rPr>
        <w:t>、招标说明</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14:paraId="1855EF9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1.竞价中标者中标后需与招标单位定立合同。</w:t>
      </w:r>
    </w:p>
    <w:p w14:paraId="3D3D256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2.招标人不对中标原因作任何解释。</w:t>
      </w:r>
    </w:p>
    <w:p w14:paraId="6CEBF7C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3.中标价包括</w:t>
      </w:r>
      <w:r>
        <w:rPr>
          <w:rFonts w:hint="eastAsia" w:ascii="宋体" w:hAnsi="宋体" w:eastAsia="宋体" w:cs="宋体"/>
          <w:color w:val="auto"/>
          <w:position w:val="-2"/>
          <w:sz w:val="24"/>
          <w:szCs w:val="24"/>
        </w:rPr>
        <w:t>包</w:t>
      </w:r>
      <w:r>
        <w:rPr>
          <w:rFonts w:hint="eastAsia" w:ascii="宋体" w:hAnsi="宋体" w:eastAsia="宋体" w:cs="宋体"/>
          <w:color w:val="auto"/>
          <w:position w:val="-2"/>
          <w:sz w:val="24"/>
          <w:szCs w:val="24"/>
          <w:lang w:eastAsia="zh-CN"/>
        </w:rPr>
        <w:t>制作</w:t>
      </w:r>
      <w:r>
        <w:rPr>
          <w:rFonts w:hint="eastAsia" w:ascii="宋体" w:hAnsi="宋体" w:eastAsia="宋体" w:cs="宋体"/>
          <w:color w:val="auto"/>
          <w:position w:val="-2"/>
          <w:sz w:val="24"/>
          <w:szCs w:val="24"/>
        </w:rPr>
        <w:t>、包安装、</w:t>
      </w:r>
      <w:r>
        <w:rPr>
          <w:rFonts w:hint="eastAsia" w:ascii="宋体" w:hAnsi="宋体" w:eastAsia="宋体" w:cs="宋体"/>
          <w:color w:val="auto"/>
          <w:position w:val="-2"/>
          <w:sz w:val="24"/>
          <w:szCs w:val="24"/>
          <w:lang w:val="en-US" w:eastAsia="zh-CN"/>
        </w:rPr>
        <w:t>包人工、</w:t>
      </w:r>
      <w:r>
        <w:rPr>
          <w:rFonts w:hint="eastAsia" w:ascii="宋体" w:hAnsi="宋体" w:eastAsia="宋体" w:cs="宋体"/>
          <w:color w:val="auto"/>
          <w:position w:val="-2"/>
          <w:sz w:val="24"/>
          <w:szCs w:val="24"/>
        </w:rPr>
        <w:t>包验收合格、</w:t>
      </w:r>
      <w:r>
        <w:rPr>
          <w:rFonts w:hint="eastAsia" w:ascii="宋体" w:hAnsi="宋体" w:eastAsia="宋体" w:cs="宋体"/>
          <w:color w:val="auto"/>
          <w:position w:val="-2"/>
          <w:sz w:val="24"/>
          <w:szCs w:val="24"/>
          <w:lang w:val="en-US" w:eastAsia="zh-CN"/>
        </w:rPr>
        <w:t>包成品保护、</w:t>
      </w:r>
      <w:r>
        <w:rPr>
          <w:rFonts w:hint="eastAsia" w:ascii="宋体" w:hAnsi="宋体" w:eastAsia="宋体" w:cs="宋体"/>
          <w:color w:val="auto"/>
          <w:position w:val="-2"/>
          <w:sz w:val="24"/>
          <w:szCs w:val="24"/>
        </w:rPr>
        <w:t>包税费、包安全、</w:t>
      </w:r>
      <w:r>
        <w:rPr>
          <w:rFonts w:hint="eastAsia" w:ascii="宋体" w:hAnsi="宋体" w:eastAsia="宋体" w:cs="宋体"/>
          <w:color w:val="auto"/>
          <w:position w:val="-2"/>
          <w:sz w:val="24"/>
          <w:szCs w:val="24"/>
          <w:lang w:val="en-US" w:eastAsia="zh-CN"/>
        </w:rPr>
        <w:t>包运输装卸、</w:t>
      </w:r>
      <w:r>
        <w:rPr>
          <w:rFonts w:hint="eastAsia" w:ascii="宋体" w:hAnsi="宋体" w:eastAsia="宋体" w:cs="宋体"/>
          <w:color w:val="auto"/>
          <w:position w:val="-2"/>
          <w:sz w:val="24"/>
          <w:szCs w:val="24"/>
        </w:rPr>
        <w:t>包运输搬运费、</w:t>
      </w:r>
      <w:r>
        <w:rPr>
          <w:rFonts w:hint="eastAsia" w:ascii="宋体" w:hAnsi="宋体" w:eastAsia="宋体" w:cs="宋体"/>
          <w:color w:val="auto"/>
          <w:position w:val="-2"/>
          <w:sz w:val="24"/>
          <w:szCs w:val="24"/>
          <w:lang w:val="en-US" w:eastAsia="zh-CN"/>
        </w:rPr>
        <w:t>包规定年限内的维护维修、包工期、包移交、包风险</w:t>
      </w:r>
      <w:r>
        <w:rPr>
          <w:rFonts w:hint="eastAsia" w:ascii="宋体" w:hAnsi="宋体" w:eastAsia="宋体" w:cs="宋体"/>
          <w:color w:val="auto"/>
          <w:position w:val="-2"/>
          <w:sz w:val="24"/>
          <w:szCs w:val="24"/>
        </w:rPr>
        <w:t>等全包形式</w:t>
      </w:r>
      <w:r>
        <w:rPr>
          <w:rFonts w:hint="eastAsia" w:asciiTheme="minorEastAsia" w:hAnsiTheme="minorEastAsia" w:eastAsiaTheme="minorEastAsia" w:cstheme="minorEastAsia"/>
          <w:i w:val="0"/>
          <w:iCs w:val="0"/>
          <w:caps w:val="0"/>
          <w:color w:val="auto"/>
          <w:spacing w:val="0"/>
          <w:sz w:val="24"/>
          <w:szCs w:val="24"/>
          <w:u w:val="none"/>
          <w:shd w:val="clear" w:fill="FFFFFF"/>
          <w:lang w:eastAsia="zh-CN"/>
        </w:rPr>
        <w:t>等所有费用</w:t>
      </w:r>
      <w:r>
        <w:rPr>
          <w:rFonts w:hint="eastAsia" w:asciiTheme="minorEastAsia" w:hAnsiTheme="minorEastAsia" w:eastAsiaTheme="minorEastAsia" w:cstheme="minorEastAsia"/>
          <w:i w:val="0"/>
          <w:iCs w:val="0"/>
          <w:caps w:val="0"/>
          <w:color w:val="auto"/>
          <w:spacing w:val="0"/>
          <w:sz w:val="24"/>
          <w:szCs w:val="24"/>
          <w:shd w:val="clear" w:fill="FFFFFF"/>
        </w:rPr>
        <w:t>。</w:t>
      </w:r>
    </w:p>
    <w:p w14:paraId="71714F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4.中标人对招标人供货、服务的相应时间不超过</w:t>
      </w:r>
      <w:r>
        <w:rPr>
          <w:rFonts w:hint="eastAsia" w:asciiTheme="minorEastAsia" w:hAnsiTheme="minorEastAsia" w:cstheme="minorEastAsia"/>
          <w:i w:val="0"/>
          <w:iCs w:val="0"/>
          <w:caps w:val="0"/>
          <w:color w:val="auto"/>
          <w:spacing w:val="0"/>
          <w:sz w:val="24"/>
          <w:szCs w:val="24"/>
          <w:u w:val="single"/>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rPr>
        <w:t>天，具体日期与上方定立合同约定时间为准，且中标人应保证能够提供中标供应需求和服务需求。</w:t>
      </w:r>
    </w:p>
    <w:p w14:paraId="45F4B3FF">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同意《投标单位综合评价办法》（详见附件）。</w:t>
      </w:r>
    </w:p>
    <w:p w14:paraId="08BA5233">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招标文件售价</w:t>
      </w:r>
      <w:r>
        <w:rPr>
          <w:rFonts w:hint="eastAsia" w:asciiTheme="minorEastAsia" w:hAnsiTheme="minorEastAsia" w:cstheme="minorEastAsia"/>
          <w:i w:val="0"/>
          <w:iCs w:val="0"/>
          <w:caps w:val="0"/>
          <w:color w:val="auto"/>
          <w:spacing w:val="0"/>
          <w:sz w:val="24"/>
          <w:szCs w:val="24"/>
          <w:shd w:val="clear" w:fill="FFFFFF"/>
          <w:lang w:val="en-US" w:eastAsia="zh-CN"/>
        </w:rPr>
        <w:t xml:space="preserve"> / </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元人民币，购买需采用转账形式，招标文件售出不退。</w:t>
      </w:r>
    </w:p>
    <w:p w14:paraId="54677FF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投标文件递交截止时间：</w:t>
      </w:r>
      <w:r>
        <w:rPr>
          <w:rFonts w:hint="eastAsia" w:asciiTheme="minorEastAsia" w:hAnsiTheme="minorEastAsia" w:cstheme="minorEastAsia"/>
          <w:i w:val="0"/>
          <w:iCs w:val="0"/>
          <w:caps w:val="0"/>
          <w:color w:val="auto"/>
          <w:spacing w:val="0"/>
          <w:sz w:val="24"/>
          <w:szCs w:val="24"/>
          <w:shd w:val="clear" w:fill="FFFFFF"/>
          <w:lang w:val="en-US" w:eastAsia="zh-CN"/>
        </w:rPr>
        <w:t>20</w:t>
      </w:r>
      <w:r>
        <w:rPr>
          <w:rFonts w:hint="eastAsia" w:asciiTheme="minorEastAsia" w:hAnsiTheme="minorEastAsia" w:cstheme="minorEastAsia"/>
          <w:i w:val="0"/>
          <w:iCs w:val="0"/>
          <w:caps w:val="0"/>
          <w:color w:val="auto"/>
          <w:spacing w:val="0"/>
          <w:sz w:val="24"/>
          <w:szCs w:val="24"/>
          <w:u w:val="none"/>
          <w:shd w:val="clear" w:fill="FFFFFF"/>
          <w:lang w:val="en-US" w:eastAsia="zh-CN"/>
        </w:rPr>
        <w:t>24</w:t>
      </w:r>
      <w:r>
        <w:rPr>
          <w:rFonts w:hint="eastAsia" w:asciiTheme="minorEastAsia" w:hAnsiTheme="minorEastAsia" w:eastAsiaTheme="minorEastAsia" w:cstheme="minorEastAsia"/>
          <w:i w:val="0"/>
          <w:iCs w:val="0"/>
          <w:caps w:val="0"/>
          <w:color w:val="auto"/>
          <w:spacing w:val="0"/>
          <w:sz w:val="24"/>
          <w:szCs w:val="24"/>
          <w:u w:val="none"/>
          <w:shd w:val="clear" w:fill="FFFFFF"/>
          <w:lang w:val="en-US" w:eastAsia="zh-CN"/>
        </w:rPr>
        <w:t>年</w:t>
      </w:r>
      <w:r>
        <w:rPr>
          <w:rFonts w:hint="eastAsia" w:asciiTheme="minorEastAsia" w:hAnsiTheme="minorEastAsia" w:cstheme="minorEastAsia"/>
          <w:i w:val="0"/>
          <w:iCs w:val="0"/>
          <w:caps w:val="0"/>
          <w:color w:val="auto"/>
          <w:spacing w:val="0"/>
          <w:sz w:val="24"/>
          <w:szCs w:val="24"/>
          <w:u w:val="none"/>
          <w:shd w:val="clear" w:fill="FFFFFF"/>
          <w:lang w:val="en-US" w:eastAsia="zh-CN"/>
        </w:rPr>
        <w:t>7</w:t>
      </w:r>
      <w:r>
        <w:rPr>
          <w:rFonts w:hint="eastAsia" w:asciiTheme="minorEastAsia" w:hAnsiTheme="minorEastAsia" w:eastAsiaTheme="minorEastAsia" w:cstheme="minorEastAsia"/>
          <w:i w:val="0"/>
          <w:iCs w:val="0"/>
          <w:caps w:val="0"/>
          <w:color w:val="auto"/>
          <w:spacing w:val="0"/>
          <w:sz w:val="24"/>
          <w:szCs w:val="24"/>
          <w:u w:val="none"/>
          <w:shd w:val="clear" w:fill="FFFFFF"/>
          <w:lang w:val="en-US" w:eastAsia="zh-CN"/>
        </w:rPr>
        <w:t>月</w:t>
      </w:r>
      <w:r>
        <w:rPr>
          <w:rFonts w:hint="eastAsia" w:asciiTheme="minorEastAsia" w:hAnsiTheme="minorEastAsia" w:cstheme="minorEastAsia"/>
          <w:i w:val="0"/>
          <w:iCs w:val="0"/>
          <w:caps w:val="0"/>
          <w:color w:val="auto"/>
          <w:spacing w:val="0"/>
          <w:sz w:val="24"/>
          <w:szCs w:val="24"/>
          <w:u w:val="none"/>
          <w:shd w:val="clear" w:fill="FFFFFF"/>
          <w:lang w:val="en-US" w:eastAsia="zh-CN"/>
        </w:rPr>
        <w:t>20</w:t>
      </w:r>
      <w:r>
        <w:rPr>
          <w:rFonts w:hint="eastAsia" w:asciiTheme="minorEastAsia" w:hAnsiTheme="minorEastAsia" w:eastAsiaTheme="minorEastAsia" w:cstheme="minorEastAsia"/>
          <w:i w:val="0"/>
          <w:iCs w:val="0"/>
          <w:caps w:val="0"/>
          <w:color w:val="auto"/>
          <w:spacing w:val="0"/>
          <w:sz w:val="24"/>
          <w:szCs w:val="24"/>
          <w:u w:val="none"/>
          <w:shd w:val="clear" w:fill="FFFFFF"/>
          <w:lang w:val="en-US" w:eastAsia="zh-CN"/>
        </w:rPr>
        <w:t>日下午16</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:00前。</w:t>
      </w:r>
    </w:p>
    <w:p w14:paraId="0F44AE23">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招标文件购买：</w:t>
      </w:r>
    </w:p>
    <w:p w14:paraId="62BBD4BF">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rPr>
          <w:rFonts w:hint="default"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地点：</w:t>
      </w:r>
      <w:r>
        <w:rPr>
          <w:rFonts w:hint="eastAsia" w:asciiTheme="minorEastAsia" w:hAnsiTheme="minorEastAsia" w:cstheme="minorEastAsia"/>
          <w:i w:val="0"/>
          <w:iCs w:val="0"/>
          <w:caps w:val="0"/>
          <w:color w:val="auto"/>
          <w:spacing w:val="0"/>
          <w:sz w:val="24"/>
          <w:szCs w:val="24"/>
          <w:shd w:val="clear" w:fill="FFFFFF"/>
          <w:lang w:val="en-US" w:eastAsia="zh-CN"/>
        </w:rPr>
        <w:t>南昌市青云谱区迎宾大道南端南昌现代外国语学校</w:t>
      </w:r>
    </w:p>
    <w:p w14:paraId="325A0476">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rPr>
          <w:rFonts w:hint="default"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联系人：</w:t>
      </w:r>
      <w:r>
        <w:rPr>
          <w:rFonts w:hint="eastAsia" w:asciiTheme="minorEastAsia" w:hAnsiTheme="minorEastAsia" w:cstheme="minorEastAsia"/>
          <w:i w:val="0"/>
          <w:iCs w:val="0"/>
          <w:caps w:val="0"/>
          <w:color w:val="auto"/>
          <w:spacing w:val="0"/>
          <w:sz w:val="24"/>
          <w:szCs w:val="24"/>
          <w:shd w:val="clear" w:fill="FFFFFF"/>
          <w:lang w:val="en-US" w:eastAsia="zh-CN"/>
        </w:rPr>
        <w:t>杨老师0791-85986261</w:t>
      </w:r>
    </w:p>
    <w:p w14:paraId="55F2ACE1">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20" w:firstLineChars="0"/>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正式磋商时间及地点：</w:t>
      </w:r>
    </w:p>
    <w:p w14:paraId="7370EE4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正式磋商时间：</w:t>
      </w:r>
      <w:r>
        <w:rPr>
          <w:rFonts w:hint="eastAsia" w:asciiTheme="minorEastAsia" w:hAnsiTheme="minorEastAsia" w:cstheme="minorEastAsia"/>
          <w:i w:val="0"/>
          <w:iCs w:val="0"/>
          <w:caps w:val="0"/>
          <w:color w:val="auto"/>
          <w:spacing w:val="0"/>
          <w:sz w:val="24"/>
          <w:szCs w:val="24"/>
          <w:shd w:val="clear" w:fill="FFFFFF"/>
          <w:lang w:val="en-US" w:eastAsia="zh-CN"/>
        </w:rPr>
        <w:t>20</w:t>
      </w:r>
      <w:r>
        <w:rPr>
          <w:rFonts w:hint="eastAsia" w:asciiTheme="minorEastAsia" w:hAnsiTheme="minorEastAsia" w:cstheme="minorEastAsia"/>
          <w:i w:val="0"/>
          <w:iCs w:val="0"/>
          <w:caps w:val="0"/>
          <w:color w:val="auto"/>
          <w:spacing w:val="0"/>
          <w:sz w:val="24"/>
          <w:szCs w:val="24"/>
          <w:u w:val="none"/>
          <w:shd w:val="clear" w:fill="FFFFFF"/>
          <w:lang w:val="en-US" w:eastAsia="zh-CN"/>
        </w:rPr>
        <w:t>24</w:t>
      </w:r>
      <w:r>
        <w:rPr>
          <w:rFonts w:hint="eastAsia" w:asciiTheme="minorEastAsia" w:hAnsiTheme="minorEastAsia" w:eastAsiaTheme="minorEastAsia" w:cstheme="minorEastAsia"/>
          <w:i w:val="0"/>
          <w:iCs w:val="0"/>
          <w:caps w:val="0"/>
          <w:color w:val="auto"/>
          <w:spacing w:val="0"/>
          <w:sz w:val="24"/>
          <w:szCs w:val="24"/>
          <w:u w:val="none"/>
          <w:shd w:val="clear" w:fill="FFFFFF"/>
          <w:lang w:val="en-US" w:eastAsia="zh-CN"/>
        </w:rPr>
        <w:t>年</w:t>
      </w:r>
      <w:r>
        <w:rPr>
          <w:rFonts w:hint="eastAsia" w:asciiTheme="minorEastAsia" w:hAnsiTheme="minorEastAsia" w:cstheme="minorEastAsia"/>
          <w:i w:val="0"/>
          <w:iCs w:val="0"/>
          <w:caps w:val="0"/>
          <w:color w:val="auto"/>
          <w:spacing w:val="0"/>
          <w:sz w:val="24"/>
          <w:szCs w:val="24"/>
          <w:u w:val="none"/>
          <w:shd w:val="clear" w:fill="FFFFFF"/>
          <w:lang w:val="en-US" w:eastAsia="zh-CN"/>
        </w:rPr>
        <w:t>7</w:t>
      </w:r>
      <w:r>
        <w:rPr>
          <w:rFonts w:hint="eastAsia" w:asciiTheme="minorEastAsia" w:hAnsiTheme="minorEastAsia" w:eastAsiaTheme="minorEastAsia" w:cstheme="minorEastAsia"/>
          <w:i w:val="0"/>
          <w:iCs w:val="0"/>
          <w:caps w:val="0"/>
          <w:color w:val="auto"/>
          <w:spacing w:val="0"/>
          <w:sz w:val="24"/>
          <w:szCs w:val="24"/>
          <w:u w:val="none"/>
          <w:shd w:val="clear" w:fill="FFFFFF"/>
          <w:lang w:val="en-US" w:eastAsia="zh-CN"/>
        </w:rPr>
        <w:t>月</w:t>
      </w:r>
      <w:r>
        <w:rPr>
          <w:rFonts w:hint="eastAsia" w:asciiTheme="minorEastAsia" w:hAnsiTheme="minorEastAsia" w:cstheme="minorEastAsia"/>
          <w:i w:val="0"/>
          <w:iCs w:val="0"/>
          <w:caps w:val="0"/>
          <w:color w:val="auto"/>
          <w:spacing w:val="0"/>
          <w:sz w:val="24"/>
          <w:szCs w:val="24"/>
          <w:u w:val="none"/>
          <w:shd w:val="clear" w:fill="FFFFFF"/>
          <w:lang w:val="en-US" w:eastAsia="zh-CN"/>
        </w:rPr>
        <w:t>20</w:t>
      </w:r>
      <w:bookmarkStart w:id="1" w:name="_GoBack"/>
      <w:bookmarkEnd w:id="1"/>
      <w:r>
        <w:rPr>
          <w:rFonts w:hint="eastAsia" w:asciiTheme="minorEastAsia" w:hAnsiTheme="minorEastAsia" w:eastAsiaTheme="minorEastAsia" w:cstheme="minorEastAsia"/>
          <w:i w:val="0"/>
          <w:iCs w:val="0"/>
          <w:caps w:val="0"/>
          <w:color w:val="auto"/>
          <w:spacing w:val="0"/>
          <w:sz w:val="24"/>
          <w:szCs w:val="24"/>
          <w:u w:val="none"/>
          <w:shd w:val="clear" w:fill="FFFFFF"/>
          <w:lang w:val="en-US" w:eastAsia="zh-CN"/>
        </w:rPr>
        <w:t>日</w:t>
      </w:r>
    </w:p>
    <w:p w14:paraId="20582C8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正式磋商地点：</w:t>
      </w:r>
      <w:r>
        <w:rPr>
          <w:rFonts w:hint="eastAsia" w:asciiTheme="minorEastAsia" w:hAnsiTheme="minorEastAsia" w:cstheme="minorEastAsia"/>
          <w:i w:val="0"/>
          <w:iCs w:val="0"/>
          <w:caps w:val="0"/>
          <w:color w:val="auto"/>
          <w:spacing w:val="0"/>
          <w:sz w:val="24"/>
          <w:szCs w:val="24"/>
          <w:shd w:val="clear" w:fill="FFFFFF"/>
          <w:lang w:val="en-US" w:eastAsia="zh-CN"/>
        </w:rPr>
        <w:t>南昌市青云谱区迎宾大道南端南昌现代外国语学校</w:t>
      </w:r>
    </w:p>
    <w:p w14:paraId="5DC309CC">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20" w:firstLineChars="0"/>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参加本项目的参与人须在规定时间内到指定地点购买招标文件，本项目不接受未购买招标文件供应商参与，且不予以书面通知文件补充内容等。</w:t>
      </w:r>
    </w:p>
    <w:p w14:paraId="5BF02882">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20" w:firstLineChars="0"/>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本项目需缴纳投标保证金10000元，成交参与人投标保证金自动转为履约保证金，履约保证金在验收合格日算起十五个工作日内无息退还，未成交参与人的投标保证金将按竞争性磋商文件规定在确定成交参与人成交通知书发出之后，十五个工作日内办理原额无息退还手续。</w:t>
      </w:r>
    </w:p>
    <w:p w14:paraId="29B7BB17">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20" w:firstLineChars="0"/>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招标文件购买及保证金汇款账号：</w:t>
      </w:r>
    </w:p>
    <w:p w14:paraId="5B621EE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480"/>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开户名称：</w:t>
      </w:r>
    </w:p>
    <w:p w14:paraId="6E21DCB6">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480"/>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账  号：</w:t>
      </w:r>
    </w:p>
    <w:p w14:paraId="571FD7C8">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480"/>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开户行：</w:t>
      </w:r>
    </w:p>
    <w:p w14:paraId="7292FA5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480"/>
        <w:rPr>
          <w:rFonts w:hint="eastAsia" w:asciiTheme="minorEastAsia" w:hAnsiTheme="minorEastAsia" w:eastAsiaTheme="minorEastAsia" w:cstheme="minorEastAsia"/>
          <w:i w:val="0"/>
          <w:iCs w:val="0"/>
          <w:caps w:val="0"/>
          <w:color w:val="auto"/>
          <w:spacing w:val="0"/>
          <w:sz w:val="24"/>
          <w:szCs w:val="24"/>
          <w:u w:val="singl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cstheme="minorEastAsia"/>
          <w:b/>
          <w:bCs/>
          <w:i w:val="0"/>
          <w:iCs w:val="0"/>
          <w:caps w:val="0"/>
          <w:color w:val="auto"/>
          <w:spacing w:val="0"/>
          <w:sz w:val="24"/>
          <w:szCs w:val="24"/>
          <w:lang w:eastAsia="zh-CN"/>
        </w:rPr>
        <w:t>南昌现代外国语学校</w:t>
      </w:r>
    </w:p>
    <w:p w14:paraId="412B310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582" w:firstLineChars="2326"/>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cstheme="minorEastAsia"/>
          <w:i w:val="0"/>
          <w:iCs w:val="0"/>
          <w:caps w:val="0"/>
          <w:color w:val="auto"/>
          <w:spacing w:val="0"/>
          <w:sz w:val="24"/>
          <w:szCs w:val="24"/>
          <w:shd w:val="clear" w:fill="FFFFFF"/>
          <w:lang w:val="en-US" w:eastAsia="zh-CN"/>
        </w:rPr>
        <w:t>20</w:t>
      </w:r>
      <w:r>
        <w:rPr>
          <w:rFonts w:hint="eastAsia" w:asciiTheme="minorEastAsia" w:hAnsiTheme="minorEastAsia" w:cstheme="minorEastAsia"/>
          <w:i w:val="0"/>
          <w:iCs w:val="0"/>
          <w:caps w:val="0"/>
          <w:color w:val="auto"/>
          <w:spacing w:val="0"/>
          <w:sz w:val="24"/>
          <w:szCs w:val="24"/>
          <w:u w:val="none"/>
          <w:shd w:val="clear" w:fill="FFFFFF"/>
          <w:lang w:val="en-US" w:eastAsia="zh-CN"/>
        </w:rPr>
        <w:t>24</w:t>
      </w:r>
      <w:r>
        <w:rPr>
          <w:rFonts w:hint="eastAsia" w:asciiTheme="minorEastAsia" w:hAnsiTheme="minorEastAsia" w:eastAsiaTheme="minorEastAsia" w:cstheme="minorEastAsia"/>
          <w:i w:val="0"/>
          <w:iCs w:val="0"/>
          <w:caps w:val="0"/>
          <w:color w:val="auto"/>
          <w:spacing w:val="0"/>
          <w:sz w:val="24"/>
          <w:szCs w:val="24"/>
          <w:u w:val="none"/>
          <w:shd w:val="clear" w:fill="FFFFFF"/>
          <w:lang w:val="en-US" w:eastAsia="zh-CN"/>
        </w:rPr>
        <w:t>年</w:t>
      </w:r>
      <w:r>
        <w:rPr>
          <w:rFonts w:hint="eastAsia" w:asciiTheme="minorEastAsia" w:hAnsiTheme="minorEastAsia" w:cstheme="minorEastAsia"/>
          <w:i w:val="0"/>
          <w:iCs w:val="0"/>
          <w:caps w:val="0"/>
          <w:color w:val="auto"/>
          <w:spacing w:val="0"/>
          <w:sz w:val="24"/>
          <w:szCs w:val="24"/>
          <w:u w:val="none"/>
          <w:shd w:val="clear" w:fill="FFFFFF"/>
          <w:lang w:val="en-US" w:eastAsia="zh-CN"/>
        </w:rPr>
        <w:t>7</w:t>
      </w:r>
      <w:r>
        <w:rPr>
          <w:rFonts w:hint="eastAsia" w:asciiTheme="minorEastAsia" w:hAnsiTheme="minorEastAsia" w:eastAsiaTheme="minorEastAsia" w:cstheme="minorEastAsia"/>
          <w:i w:val="0"/>
          <w:iCs w:val="0"/>
          <w:caps w:val="0"/>
          <w:color w:val="auto"/>
          <w:spacing w:val="0"/>
          <w:sz w:val="24"/>
          <w:szCs w:val="24"/>
          <w:u w:val="none"/>
          <w:shd w:val="clear" w:fill="FFFFFF"/>
          <w:lang w:val="en-US" w:eastAsia="zh-CN"/>
        </w:rPr>
        <w:t>月</w:t>
      </w:r>
      <w:r>
        <w:rPr>
          <w:rFonts w:hint="eastAsia" w:asciiTheme="minorEastAsia" w:hAnsiTheme="minorEastAsia" w:cstheme="minorEastAsia"/>
          <w:i w:val="0"/>
          <w:iCs w:val="0"/>
          <w:caps w:val="0"/>
          <w:color w:val="auto"/>
          <w:spacing w:val="0"/>
          <w:sz w:val="24"/>
          <w:szCs w:val="24"/>
          <w:u w:val="none"/>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u w:val="none"/>
          <w:shd w:val="clear" w:fill="FFFFFF"/>
          <w:lang w:val="en-US" w:eastAsia="zh-CN"/>
        </w:rPr>
        <w:t>日</w:t>
      </w:r>
    </w:p>
    <w:p w14:paraId="11F05FE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47CA2B57">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0C035D8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151AC8C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331AC2E7">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48D45ECB">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72F987C8">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368F91E4">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744134C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347D49F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05AF6040">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02B7B6B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0DED919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70DAD180">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7A7AB6B8">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17C05446">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72BFABE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5EB997A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353FFAB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07755A47">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71360DF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firstLine="5102" w:firstLineChars="2126"/>
        <w:rPr>
          <w:rFonts w:hint="eastAsia" w:asciiTheme="minorEastAsia" w:hAnsiTheme="minorEastAsia" w:eastAsiaTheme="minorEastAsia" w:cstheme="minorEastAsia"/>
          <w:i w:val="0"/>
          <w:iCs w:val="0"/>
          <w:caps w:val="0"/>
          <w:color w:val="auto"/>
          <w:spacing w:val="0"/>
          <w:sz w:val="24"/>
          <w:szCs w:val="24"/>
          <w:shd w:val="clear" w:fill="FFFFFF"/>
        </w:rPr>
      </w:pPr>
    </w:p>
    <w:p w14:paraId="3BB2890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rPr>
          <w:rFonts w:hint="eastAsia" w:asciiTheme="minorEastAsia" w:hAnsiTheme="minorEastAsia" w:eastAsiaTheme="minorEastAsia" w:cstheme="minorEastAsia"/>
          <w:i w:val="0"/>
          <w:iCs w:val="0"/>
          <w:caps w:val="0"/>
          <w:color w:val="auto"/>
          <w:spacing w:val="0"/>
          <w:sz w:val="24"/>
          <w:szCs w:val="24"/>
          <w:shd w:val="clear" w:fill="FFFFFF"/>
        </w:rPr>
      </w:pPr>
    </w:p>
    <w:p w14:paraId="136C8C7A">
      <w:pPr>
        <w:jc w:val="center"/>
        <w:rPr>
          <w:rFonts w:hint="eastAsia" w:asciiTheme="minorEastAsia" w:hAnsiTheme="minorEastAsia" w:eastAsiaTheme="minorEastAsia" w:cstheme="minorEastAsia"/>
          <w:b/>
          <w:bCs/>
          <w:color w:val="auto"/>
          <w:sz w:val="48"/>
          <w:szCs w:val="48"/>
          <w:lang w:val="en-US" w:eastAsia="zh-CN"/>
        </w:rPr>
      </w:pPr>
      <w:r>
        <w:rPr>
          <w:rFonts w:hint="eastAsia" w:asciiTheme="minorEastAsia" w:hAnsiTheme="minorEastAsia" w:eastAsiaTheme="minorEastAsia" w:cstheme="minorEastAsia"/>
          <w:b/>
          <w:bCs/>
          <w:color w:val="auto"/>
          <w:sz w:val="48"/>
          <w:szCs w:val="48"/>
          <w:lang w:val="en-US" w:eastAsia="zh-CN"/>
        </w:rPr>
        <w:t>采购类投标单位综合评价办法</w:t>
      </w:r>
    </w:p>
    <w:tbl>
      <w:tblPr>
        <w:tblStyle w:val="9"/>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033"/>
        <w:gridCol w:w="4560"/>
        <w:gridCol w:w="1071"/>
        <w:gridCol w:w="1155"/>
      </w:tblGrid>
      <w:tr w14:paraId="762E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86" w:type="dxa"/>
            <w:noWrap w:val="0"/>
            <w:vAlign w:val="center"/>
          </w:tcPr>
          <w:p w14:paraId="22C7F0E9">
            <w:pPr>
              <w:jc w:val="center"/>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序号</w:t>
            </w:r>
          </w:p>
        </w:tc>
        <w:tc>
          <w:tcPr>
            <w:tcW w:w="2033" w:type="dxa"/>
            <w:noWrap w:val="0"/>
            <w:vAlign w:val="center"/>
          </w:tcPr>
          <w:p w14:paraId="362FD434">
            <w:pPr>
              <w:jc w:val="center"/>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内容</w:t>
            </w:r>
          </w:p>
        </w:tc>
        <w:tc>
          <w:tcPr>
            <w:tcW w:w="4560" w:type="dxa"/>
            <w:noWrap w:val="0"/>
            <w:vAlign w:val="center"/>
          </w:tcPr>
          <w:p w14:paraId="7016A0C5">
            <w:pPr>
              <w:jc w:val="center"/>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标准</w:t>
            </w:r>
          </w:p>
        </w:tc>
        <w:tc>
          <w:tcPr>
            <w:tcW w:w="1071" w:type="dxa"/>
            <w:noWrap w:val="0"/>
            <w:vAlign w:val="center"/>
          </w:tcPr>
          <w:p w14:paraId="649D8090">
            <w:pPr>
              <w:jc w:val="center"/>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分数</w:t>
            </w:r>
          </w:p>
        </w:tc>
        <w:tc>
          <w:tcPr>
            <w:tcW w:w="1155" w:type="dxa"/>
            <w:noWrap w:val="0"/>
            <w:vAlign w:val="center"/>
          </w:tcPr>
          <w:p w14:paraId="596B6D96">
            <w:pPr>
              <w:jc w:val="center"/>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标准</w:t>
            </w:r>
          </w:p>
        </w:tc>
      </w:tr>
      <w:tr w14:paraId="4F85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86" w:type="dxa"/>
            <w:noWrap w:val="0"/>
            <w:vAlign w:val="center"/>
          </w:tcPr>
          <w:p w14:paraId="6E5783E6">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2033" w:type="dxa"/>
            <w:noWrap w:val="0"/>
            <w:vAlign w:val="center"/>
          </w:tcPr>
          <w:p w14:paraId="17DD5E07">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品牌加分（客观评分）</w:t>
            </w:r>
          </w:p>
        </w:tc>
        <w:tc>
          <w:tcPr>
            <w:tcW w:w="4560" w:type="dxa"/>
            <w:noWrap w:val="0"/>
            <w:vAlign w:val="center"/>
          </w:tcPr>
          <w:p w14:paraId="4D40E46C">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1、全国前三品牌10分；</w:t>
            </w:r>
          </w:p>
          <w:p w14:paraId="20447E73">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2、全国十大品牌</w:t>
            </w:r>
            <w:r>
              <w:rPr>
                <w:rFonts w:hint="eastAsia" w:asciiTheme="minorEastAsia" w:hAnsiTheme="minorEastAsia" w:cstheme="minorEastAsia"/>
                <w:color w:val="auto"/>
                <w:sz w:val="24"/>
                <w:szCs w:val="24"/>
                <w:vertAlign w:val="baseline"/>
                <w:lang w:val="en-US" w:eastAsia="zh-CN"/>
              </w:rPr>
              <w:t>9</w:t>
            </w:r>
            <w:r>
              <w:rPr>
                <w:rFonts w:hint="eastAsia" w:asciiTheme="minorEastAsia" w:hAnsiTheme="minorEastAsia" w:eastAsiaTheme="minorEastAsia" w:cstheme="minorEastAsia"/>
                <w:color w:val="auto"/>
                <w:sz w:val="24"/>
                <w:szCs w:val="24"/>
                <w:vertAlign w:val="baseline"/>
                <w:lang w:val="en-US" w:eastAsia="zh-CN"/>
              </w:rPr>
              <w:t>分；</w:t>
            </w:r>
          </w:p>
          <w:p w14:paraId="713AAC41">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3、地区品牌</w:t>
            </w:r>
            <w:r>
              <w:rPr>
                <w:rFonts w:hint="eastAsia" w:asciiTheme="minorEastAsia" w:hAnsiTheme="minorEastAsia" w:cstheme="minorEastAsia"/>
                <w:color w:val="auto"/>
                <w:sz w:val="24"/>
                <w:szCs w:val="24"/>
                <w:vertAlign w:val="baseline"/>
                <w:lang w:val="en-US" w:eastAsia="zh-CN"/>
              </w:rPr>
              <w:t>8</w:t>
            </w:r>
            <w:r>
              <w:rPr>
                <w:rFonts w:hint="eastAsia" w:asciiTheme="minorEastAsia" w:hAnsiTheme="minorEastAsia" w:eastAsiaTheme="minorEastAsia" w:cstheme="minorEastAsia"/>
                <w:color w:val="auto"/>
                <w:sz w:val="24"/>
                <w:szCs w:val="24"/>
                <w:vertAlign w:val="baseline"/>
                <w:lang w:val="en-US" w:eastAsia="zh-CN"/>
              </w:rPr>
              <w:t>分。</w:t>
            </w:r>
          </w:p>
        </w:tc>
        <w:tc>
          <w:tcPr>
            <w:tcW w:w="1071" w:type="dxa"/>
            <w:noWrap w:val="0"/>
            <w:vAlign w:val="center"/>
          </w:tcPr>
          <w:p w14:paraId="409112A5">
            <w:pPr>
              <w:jc w:val="center"/>
              <w:rPr>
                <w:rFonts w:hint="eastAsia" w:asciiTheme="minorEastAsia" w:hAnsiTheme="minorEastAsia" w:eastAsiaTheme="minorEastAsia" w:cstheme="minorEastAsia"/>
                <w:color w:val="auto"/>
                <w:sz w:val="24"/>
                <w:szCs w:val="24"/>
                <w:vertAlign w:val="baseline"/>
                <w:lang w:val="en-US" w:eastAsia="zh-CN"/>
              </w:rPr>
            </w:pPr>
          </w:p>
        </w:tc>
        <w:tc>
          <w:tcPr>
            <w:tcW w:w="1155" w:type="dxa"/>
            <w:noWrap w:val="0"/>
            <w:vAlign w:val="center"/>
          </w:tcPr>
          <w:p w14:paraId="0BE1D8F4">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10</w:t>
            </w:r>
          </w:p>
        </w:tc>
      </w:tr>
      <w:tr w14:paraId="2855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86" w:type="dxa"/>
            <w:noWrap w:val="0"/>
            <w:vAlign w:val="center"/>
          </w:tcPr>
          <w:p w14:paraId="4BDB2EB0">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w:t>
            </w:r>
          </w:p>
        </w:tc>
        <w:tc>
          <w:tcPr>
            <w:tcW w:w="2033" w:type="dxa"/>
            <w:noWrap w:val="0"/>
            <w:vAlign w:val="center"/>
          </w:tcPr>
          <w:p w14:paraId="79F20F26">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供货能力（客观评分）</w:t>
            </w:r>
          </w:p>
        </w:tc>
        <w:tc>
          <w:tcPr>
            <w:tcW w:w="4560" w:type="dxa"/>
            <w:noWrap w:val="0"/>
            <w:vAlign w:val="center"/>
          </w:tcPr>
          <w:p w14:paraId="5FC3D59A">
            <w:p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1、大型生产厂商10分；</w:t>
            </w:r>
          </w:p>
          <w:p w14:paraId="17441386">
            <w:p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2、小型生产厂商</w:t>
            </w:r>
            <w:r>
              <w:rPr>
                <w:rFonts w:hint="eastAsia" w:asciiTheme="minorEastAsia" w:hAnsiTheme="minorEastAsia" w:cstheme="minorEastAsia"/>
                <w:color w:val="auto"/>
                <w:sz w:val="24"/>
                <w:szCs w:val="24"/>
                <w:vertAlign w:val="baseline"/>
                <w:lang w:val="en-US" w:eastAsia="zh-CN"/>
              </w:rPr>
              <w:t>9</w:t>
            </w:r>
            <w:r>
              <w:rPr>
                <w:rFonts w:hint="eastAsia" w:asciiTheme="minorEastAsia" w:hAnsiTheme="minorEastAsia" w:eastAsiaTheme="minorEastAsia" w:cstheme="minorEastAsia"/>
                <w:color w:val="auto"/>
                <w:sz w:val="24"/>
                <w:szCs w:val="24"/>
                <w:vertAlign w:val="baseline"/>
                <w:lang w:val="en-US" w:eastAsia="zh-CN"/>
              </w:rPr>
              <w:t>分；</w:t>
            </w:r>
          </w:p>
          <w:p w14:paraId="399DD2BD">
            <w:p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w:t>
            </w:r>
            <w:r>
              <w:rPr>
                <w:rFonts w:hint="eastAsia" w:asciiTheme="minorEastAsia" w:hAnsiTheme="minorEastAsia" w:cstheme="minorEastAsia"/>
                <w:color w:val="auto"/>
                <w:sz w:val="24"/>
                <w:szCs w:val="24"/>
                <w:vertAlign w:val="baseline"/>
                <w:lang w:val="en-US" w:eastAsia="zh-CN"/>
              </w:rPr>
              <w:t>委托生产8</w:t>
            </w:r>
            <w:r>
              <w:rPr>
                <w:rFonts w:hint="eastAsia" w:asciiTheme="minorEastAsia" w:hAnsiTheme="minorEastAsia" w:eastAsiaTheme="minorEastAsia" w:cstheme="minorEastAsia"/>
                <w:color w:val="auto"/>
                <w:sz w:val="24"/>
                <w:szCs w:val="24"/>
                <w:vertAlign w:val="baseline"/>
                <w:lang w:val="en-US" w:eastAsia="zh-CN"/>
              </w:rPr>
              <w:t>分。</w:t>
            </w:r>
          </w:p>
        </w:tc>
        <w:tc>
          <w:tcPr>
            <w:tcW w:w="1071" w:type="dxa"/>
            <w:noWrap w:val="0"/>
            <w:vAlign w:val="center"/>
          </w:tcPr>
          <w:p w14:paraId="51CD30D6">
            <w:pPr>
              <w:jc w:val="center"/>
              <w:rPr>
                <w:rFonts w:hint="eastAsia" w:asciiTheme="minorEastAsia" w:hAnsiTheme="minorEastAsia" w:eastAsiaTheme="minorEastAsia" w:cstheme="minorEastAsia"/>
                <w:color w:val="auto"/>
                <w:sz w:val="24"/>
                <w:szCs w:val="24"/>
                <w:vertAlign w:val="baseline"/>
                <w:lang w:val="en-US" w:eastAsia="zh-CN"/>
              </w:rPr>
            </w:pPr>
          </w:p>
        </w:tc>
        <w:tc>
          <w:tcPr>
            <w:tcW w:w="1155" w:type="dxa"/>
            <w:noWrap w:val="0"/>
            <w:vAlign w:val="center"/>
          </w:tcPr>
          <w:p w14:paraId="6751B5F4">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10</w:t>
            </w:r>
          </w:p>
        </w:tc>
      </w:tr>
      <w:tr w14:paraId="7332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886" w:type="dxa"/>
            <w:noWrap w:val="0"/>
            <w:vAlign w:val="center"/>
          </w:tcPr>
          <w:p w14:paraId="2C6EBDAD">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w:t>
            </w:r>
          </w:p>
        </w:tc>
        <w:tc>
          <w:tcPr>
            <w:tcW w:w="2033" w:type="dxa"/>
            <w:noWrap w:val="0"/>
            <w:vAlign w:val="center"/>
          </w:tcPr>
          <w:p w14:paraId="23543360">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报价方案质量</w:t>
            </w:r>
          </w:p>
          <w:p w14:paraId="5591FDC6">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（主观评分）</w:t>
            </w:r>
          </w:p>
        </w:tc>
        <w:tc>
          <w:tcPr>
            <w:tcW w:w="4560" w:type="dxa"/>
            <w:noWrap w:val="0"/>
            <w:vAlign w:val="center"/>
          </w:tcPr>
          <w:p w14:paraId="3EC4E4C6">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1、方案内容完善、有优化且提供详细清单10分；</w:t>
            </w:r>
          </w:p>
          <w:p w14:paraId="4C4EB6C8">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2、基本达到要求且提供详细清单8分；</w:t>
            </w:r>
          </w:p>
          <w:p w14:paraId="46F51DE6">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3、基本达到要求，提供清单不详细6分。</w:t>
            </w:r>
          </w:p>
        </w:tc>
        <w:tc>
          <w:tcPr>
            <w:tcW w:w="1071" w:type="dxa"/>
            <w:noWrap w:val="0"/>
            <w:vAlign w:val="center"/>
          </w:tcPr>
          <w:p w14:paraId="5897FADE">
            <w:pPr>
              <w:jc w:val="center"/>
              <w:rPr>
                <w:rFonts w:hint="eastAsia" w:asciiTheme="minorEastAsia" w:hAnsiTheme="minorEastAsia" w:eastAsiaTheme="minorEastAsia" w:cstheme="minorEastAsia"/>
                <w:color w:val="auto"/>
                <w:sz w:val="24"/>
                <w:szCs w:val="24"/>
                <w:vertAlign w:val="baseline"/>
                <w:lang w:val="en-US" w:eastAsia="zh-CN"/>
              </w:rPr>
            </w:pPr>
          </w:p>
        </w:tc>
        <w:tc>
          <w:tcPr>
            <w:tcW w:w="1155" w:type="dxa"/>
            <w:noWrap w:val="0"/>
            <w:vAlign w:val="center"/>
          </w:tcPr>
          <w:p w14:paraId="764D8FB3">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10</w:t>
            </w:r>
          </w:p>
        </w:tc>
      </w:tr>
      <w:tr w14:paraId="14C8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86" w:type="dxa"/>
            <w:noWrap w:val="0"/>
            <w:vAlign w:val="center"/>
          </w:tcPr>
          <w:p w14:paraId="043D0B82">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4</w:t>
            </w:r>
          </w:p>
        </w:tc>
        <w:tc>
          <w:tcPr>
            <w:tcW w:w="2033" w:type="dxa"/>
            <w:noWrap w:val="0"/>
            <w:vAlign w:val="center"/>
          </w:tcPr>
          <w:p w14:paraId="7C22CB3D">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报价</w:t>
            </w:r>
          </w:p>
          <w:p w14:paraId="2C84EDFC">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（客观评分）</w:t>
            </w:r>
          </w:p>
        </w:tc>
        <w:tc>
          <w:tcPr>
            <w:tcW w:w="4560" w:type="dxa"/>
            <w:noWrap w:val="0"/>
            <w:vAlign w:val="center"/>
          </w:tcPr>
          <w:p w14:paraId="1BE5E748">
            <w:p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报价待开标后，以平均价为基数，高于平均价</w:t>
            </w:r>
            <w:r>
              <w:rPr>
                <w:rFonts w:hint="eastAsia" w:asciiTheme="minorEastAsia" w:hAnsiTheme="minorEastAsia" w:cstheme="minorEastAsia"/>
                <w:color w:val="auto"/>
                <w:sz w:val="24"/>
                <w:szCs w:val="24"/>
                <w:vertAlign w:val="baseline"/>
                <w:lang w:val="en-US" w:eastAsia="zh-CN"/>
              </w:rPr>
              <w:t>6</w:t>
            </w:r>
            <w:r>
              <w:rPr>
                <w:rFonts w:hint="eastAsia" w:asciiTheme="minorEastAsia" w:hAnsiTheme="minorEastAsia" w:eastAsiaTheme="minorEastAsia" w:cstheme="minorEastAsia"/>
                <w:color w:val="auto"/>
                <w:sz w:val="24"/>
                <w:szCs w:val="24"/>
                <w:vertAlign w:val="baseline"/>
                <w:lang w:val="en-US" w:eastAsia="zh-CN"/>
              </w:rPr>
              <w:t>分，低于平均价10分，持平为8分。</w:t>
            </w:r>
          </w:p>
        </w:tc>
        <w:tc>
          <w:tcPr>
            <w:tcW w:w="1071" w:type="dxa"/>
            <w:noWrap w:val="0"/>
            <w:vAlign w:val="center"/>
          </w:tcPr>
          <w:p w14:paraId="21388457">
            <w:pPr>
              <w:jc w:val="center"/>
              <w:rPr>
                <w:rFonts w:hint="eastAsia" w:asciiTheme="minorEastAsia" w:hAnsiTheme="minorEastAsia" w:eastAsiaTheme="minorEastAsia" w:cstheme="minorEastAsia"/>
                <w:color w:val="auto"/>
                <w:sz w:val="24"/>
                <w:szCs w:val="24"/>
                <w:vertAlign w:val="baseline"/>
                <w:lang w:val="en-US" w:eastAsia="zh-CN"/>
              </w:rPr>
            </w:pPr>
          </w:p>
        </w:tc>
        <w:tc>
          <w:tcPr>
            <w:tcW w:w="1155" w:type="dxa"/>
            <w:noWrap w:val="0"/>
            <w:vAlign w:val="center"/>
          </w:tcPr>
          <w:p w14:paraId="5EFA7982">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10</w:t>
            </w:r>
          </w:p>
        </w:tc>
      </w:tr>
      <w:tr w14:paraId="6A74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886" w:type="dxa"/>
            <w:noWrap w:val="0"/>
            <w:vAlign w:val="center"/>
          </w:tcPr>
          <w:p w14:paraId="6E258571">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5</w:t>
            </w:r>
          </w:p>
        </w:tc>
        <w:tc>
          <w:tcPr>
            <w:tcW w:w="2033" w:type="dxa"/>
            <w:noWrap w:val="0"/>
            <w:vAlign w:val="center"/>
          </w:tcPr>
          <w:p w14:paraId="638B95C6">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付款方式合理性</w:t>
            </w:r>
          </w:p>
        </w:tc>
        <w:tc>
          <w:tcPr>
            <w:tcW w:w="4560" w:type="dxa"/>
            <w:noWrap w:val="0"/>
            <w:vAlign w:val="center"/>
          </w:tcPr>
          <w:p w14:paraId="6AF2F0DA">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1、无预付款和无</w:t>
            </w:r>
            <w:r>
              <w:rPr>
                <w:rFonts w:hint="eastAsia" w:asciiTheme="minorEastAsia" w:hAnsiTheme="minorEastAsia" w:cstheme="minorEastAsia"/>
                <w:color w:val="auto"/>
                <w:sz w:val="24"/>
                <w:szCs w:val="24"/>
                <w:vertAlign w:val="baseline"/>
                <w:lang w:val="en-US" w:eastAsia="zh-CN"/>
              </w:rPr>
              <w:t>付</w:t>
            </w:r>
            <w:r>
              <w:rPr>
                <w:rFonts w:hint="eastAsia" w:asciiTheme="minorEastAsia" w:hAnsiTheme="minorEastAsia" w:eastAsiaTheme="minorEastAsia" w:cstheme="minorEastAsia"/>
                <w:color w:val="auto"/>
                <w:sz w:val="24"/>
                <w:szCs w:val="24"/>
                <w:vertAlign w:val="baseline"/>
                <w:lang w:val="en-US" w:eastAsia="zh-CN"/>
              </w:rPr>
              <w:t>进度款</w:t>
            </w:r>
            <w:r>
              <w:rPr>
                <w:rFonts w:hint="eastAsia" w:asciiTheme="minorEastAsia" w:hAnsiTheme="minorEastAsia" w:cstheme="minorEastAsia"/>
                <w:color w:val="auto"/>
                <w:sz w:val="24"/>
                <w:szCs w:val="24"/>
                <w:vertAlign w:val="baseline"/>
                <w:lang w:val="en-US" w:eastAsia="zh-CN"/>
              </w:rPr>
              <w:t>要求</w:t>
            </w:r>
            <w:r>
              <w:rPr>
                <w:rFonts w:hint="eastAsia" w:asciiTheme="minorEastAsia" w:hAnsiTheme="minorEastAsia" w:eastAsiaTheme="minorEastAsia" w:cstheme="minorEastAsia"/>
                <w:color w:val="auto"/>
                <w:sz w:val="24"/>
                <w:szCs w:val="24"/>
                <w:vertAlign w:val="baseline"/>
                <w:lang w:val="en-US" w:eastAsia="zh-CN"/>
              </w:rPr>
              <w:t>30分；</w:t>
            </w:r>
          </w:p>
          <w:p w14:paraId="629C8AD7">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2、无进度款</w:t>
            </w:r>
            <w:r>
              <w:rPr>
                <w:rFonts w:hint="eastAsia" w:asciiTheme="minorEastAsia" w:hAnsiTheme="minorEastAsia" w:cstheme="minorEastAsia"/>
                <w:color w:val="auto"/>
                <w:sz w:val="24"/>
                <w:szCs w:val="24"/>
                <w:vertAlign w:val="baseline"/>
                <w:lang w:val="en-US" w:eastAsia="zh-CN"/>
              </w:rPr>
              <w:t>要求20</w:t>
            </w:r>
            <w:r>
              <w:rPr>
                <w:rFonts w:hint="eastAsia" w:asciiTheme="minorEastAsia" w:hAnsiTheme="minorEastAsia" w:eastAsiaTheme="minorEastAsia" w:cstheme="minorEastAsia"/>
                <w:color w:val="auto"/>
                <w:sz w:val="24"/>
                <w:szCs w:val="24"/>
                <w:vertAlign w:val="baseline"/>
                <w:lang w:val="en-US" w:eastAsia="zh-CN"/>
              </w:rPr>
              <w:t>分；</w:t>
            </w:r>
          </w:p>
          <w:p w14:paraId="44E6CA5D">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w:t>
            </w:r>
            <w:r>
              <w:rPr>
                <w:rFonts w:hint="eastAsia" w:asciiTheme="minorEastAsia" w:hAnsiTheme="minorEastAsia" w:cstheme="minorEastAsia"/>
                <w:color w:val="auto"/>
                <w:sz w:val="24"/>
                <w:szCs w:val="24"/>
                <w:vertAlign w:val="baseline"/>
                <w:lang w:val="en-US" w:eastAsia="zh-CN"/>
              </w:rPr>
              <w:t>无</w:t>
            </w:r>
            <w:r>
              <w:rPr>
                <w:rFonts w:hint="eastAsia" w:asciiTheme="minorEastAsia" w:hAnsiTheme="minorEastAsia" w:eastAsiaTheme="minorEastAsia" w:cstheme="minorEastAsia"/>
                <w:color w:val="auto"/>
                <w:sz w:val="24"/>
                <w:szCs w:val="24"/>
                <w:vertAlign w:val="baseline"/>
                <w:lang w:val="en-US" w:eastAsia="zh-CN"/>
              </w:rPr>
              <w:t>预付款</w:t>
            </w:r>
            <w:r>
              <w:rPr>
                <w:rFonts w:hint="eastAsia" w:asciiTheme="minorEastAsia" w:hAnsiTheme="minorEastAsia" w:cstheme="minorEastAsia"/>
                <w:color w:val="auto"/>
                <w:sz w:val="24"/>
                <w:szCs w:val="24"/>
                <w:vertAlign w:val="baseline"/>
                <w:lang w:val="en-US" w:eastAsia="zh-CN"/>
              </w:rPr>
              <w:t>要求1</w:t>
            </w:r>
            <w:r>
              <w:rPr>
                <w:rFonts w:hint="eastAsia" w:asciiTheme="minorEastAsia" w:hAnsiTheme="minorEastAsia" w:eastAsiaTheme="minorEastAsia" w:cstheme="minorEastAsia"/>
                <w:color w:val="auto"/>
                <w:sz w:val="24"/>
                <w:szCs w:val="24"/>
                <w:vertAlign w:val="baseline"/>
                <w:lang w:val="en-US" w:eastAsia="zh-CN"/>
              </w:rPr>
              <w:t>0分。</w:t>
            </w:r>
          </w:p>
        </w:tc>
        <w:tc>
          <w:tcPr>
            <w:tcW w:w="1071" w:type="dxa"/>
            <w:noWrap w:val="0"/>
            <w:vAlign w:val="center"/>
          </w:tcPr>
          <w:p w14:paraId="12AB0EEC">
            <w:pPr>
              <w:jc w:val="center"/>
              <w:rPr>
                <w:rFonts w:hint="eastAsia" w:asciiTheme="minorEastAsia" w:hAnsiTheme="minorEastAsia" w:eastAsiaTheme="minorEastAsia" w:cstheme="minorEastAsia"/>
                <w:color w:val="auto"/>
                <w:sz w:val="24"/>
                <w:szCs w:val="24"/>
                <w:vertAlign w:val="baseline"/>
                <w:lang w:val="en-US" w:eastAsia="zh-CN"/>
              </w:rPr>
            </w:pPr>
          </w:p>
        </w:tc>
        <w:tc>
          <w:tcPr>
            <w:tcW w:w="1155" w:type="dxa"/>
            <w:noWrap w:val="0"/>
            <w:vAlign w:val="center"/>
          </w:tcPr>
          <w:p w14:paraId="7259BEFB">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30</w:t>
            </w:r>
          </w:p>
        </w:tc>
      </w:tr>
      <w:tr w14:paraId="43B1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86" w:type="dxa"/>
            <w:noWrap w:val="0"/>
            <w:vAlign w:val="center"/>
          </w:tcPr>
          <w:p w14:paraId="32C4FD75">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6</w:t>
            </w:r>
          </w:p>
        </w:tc>
        <w:tc>
          <w:tcPr>
            <w:tcW w:w="2033" w:type="dxa"/>
            <w:noWrap w:val="0"/>
            <w:vAlign w:val="center"/>
          </w:tcPr>
          <w:p w14:paraId="28D08041">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合作加分</w:t>
            </w:r>
          </w:p>
        </w:tc>
        <w:tc>
          <w:tcPr>
            <w:tcW w:w="4560" w:type="dxa"/>
            <w:noWrap w:val="0"/>
            <w:vAlign w:val="center"/>
          </w:tcPr>
          <w:p w14:paraId="052E64D7">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1、有良好合作</w:t>
            </w:r>
            <w:r>
              <w:rPr>
                <w:rFonts w:hint="eastAsia" w:asciiTheme="minorEastAsia" w:hAnsiTheme="minorEastAsia" w:cstheme="minorEastAsia"/>
                <w:color w:val="auto"/>
                <w:sz w:val="24"/>
                <w:szCs w:val="24"/>
                <w:vertAlign w:val="baseline"/>
                <w:lang w:val="en-US" w:eastAsia="zh-CN"/>
              </w:rPr>
              <w:t>基础</w:t>
            </w:r>
            <w:r>
              <w:rPr>
                <w:rFonts w:hint="eastAsia" w:asciiTheme="minorEastAsia" w:hAnsiTheme="minorEastAsia" w:eastAsiaTheme="minorEastAsia" w:cstheme="minorEastAsia"/>
                <w:color w:val="auto"/>
                <w:sz w:val="24"/>
                <w:szCs w:val="24"/>
                <w:vertAlign w:val="baseline"/>
                <w:lang w:val="en-US" w:eastAsia="zh-CN"/>
              </w:rPr>
              <w:t>加分10分；</w:t>
            </w:r>
          </w:p>
          <w:p w14:paraId="77B2B9B7">
            <w:pPr>
              <w:numPr>
                <w:ilvl w:val="0"/>
                <w:numId w:val="0"/>
              </w:numPr>
              <w:jc w:val="left"/>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w:t>
            </w:r>
            <w:r>
              <w:rPr>
                <w:rFonts w:hint="eastAsia" w:asciiTheme="minorEastAsia" w:hAnsiTheme="minorEastAsia" w:cstheme="minorEastAsia"/>
                <w:color w:val="auto"/>
                <w:sz w:val="24"/>
                <w:szCs w:val="24"/>
                <w:vertAlign w:val="baseline"/>
                <w:lang w:val="en-US" w:eastAsia="zh-CN"/>
              </w:rPr>
              <w:t>从未合作0分；</w:t>
            </w:r>
          </w:p>
          <w:p w14:paraId="14B03842">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w:t>
            </w:r>
            <w:r>
              <w:rPr>
                <w:rFonts w:hint="eastAsia" w:asciiTheme="minorEastAsia" w:hAnsiTheme="minorEastAsia" w:cstheme="minorEastAsia"/>
                <w:color w:val="auto"/>
                <w:sz w:val="24"/>
                <w:szCs w:val="24"/>
                <w:vertAlign w:val="baseline"/>
                <w:lang w:val="en-US" w:eastAsia="zh-CN"/>
              </w:rPr>
              <w:t>合作有质量问题0分</w:t>
            </w:r>
            <w:r>
              <w:rPr>
                <w:rFonts w:hint="eastAsia" w:asciiTheme="minorEastAsia" w:hAnsiTheme="minorEastAsia" w:eastAsiaTheme="minorEastAsia" w:cstheme="minorEastAsia"/>
                <w:color w:val="auto"/>
                <w:sz w:val="24"/>
                <w:szCs w:val="24"/>
                <w:vertAlign w:val="baseline"/>
                <w:lang w:val="en-US" w:eastAsia="zh-CN"/>
              </w:rPr>
              <w:t>。</w:t>
            </w:r>
          </w:p>
        </w:tc>
        <w:tc>
          <w:tcPr>
            <w:tcW w:w="1071" w:type="dxa"/>
            <w:noWrap w:val="0"/>
            <w:vAlign w:val="center"/>
          </w:tcPr>
          <w:p w14:paraId="2A309270">
            <w:pPr>
              <w:jc w:val="center"/>
              <w:rPr>
                <w:rFonts w:hint="eastAsia" w:asciiTheme="minorEastAsia" w:hAnsiTheme="minorEastAsia" w:eastAsiaTheme="minorEastAsia" w:cstheme="minorEastAsia"/>
                <w:color w:val="auto"/>
                <w:sz w:val="24"/>
                <w:szCs w:val="24"/>
                <w:vertAlign w:val="baseline"/>
                <w:lang w:val="en-US" w:eastAsia="zh-CN"/>
              </w:rPr>
            </w:pPr>
          </w:p>
        </w:tc>
        <w:tc>
          <w:tcPr>
            <w:tcW w:w="1155" w:type="dxa"/>
            <w:noWrap w:val="0"/>
            <w:vAlign w:val="center"/>
          </w:tcPr>
          <w:p w14:paraId="1F6862D2">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10</w:t>
            </w:r>
          </w:p>
        </w:tc>
      </w:tr>
      <w:tr w14:paraId="7B31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86" w:type="dxa"/>
            <w:noWrap w:val="0"/>
            <w:vAlign w:val="center"/>
          </w:tcPr>
          <w:p w14:paraId="4D28B039">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7</w:t>
            </w:r>
          </w:p>
        </w:tc>
        <w:tc>
          <w:tcPr>
            <w:tcW w:w="2033" w:type="dxa"/>
            <w:noWrap w:val="0"/>
            <w:vAlign w:val="center"/>
          </w:tcPr>
          <w:p w14:paraId="471D898C">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验收加分</w:t>
            </w:r>
          </w:p>
        </w:tc>
        <w:tc>
          <w:tcPr>
            <w:tcW w:w="4560" w:type="dxa"/>
            <w:noWrap w:val="0"/>
            <w:vAlign w:val="center"/>
          </w:tcPr>
          <w:p w14:paraId="04E9E10E">
            <w:p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同意</w:t>
            </w:r>
            <w:r>
              <w:rPr>
                <w:rFonts w:hint="eastAsia" w:asciiTheme="minorEastAsia" w:hAnsiTheme="minorEastAsia" w:cstheme="minorEastAsia"/>
                <w:color w:val="auto"/>
                <w:sz w:val="24"/>
                <w:szCs w:val="24"/>
                <w:vertAlign w:val="baseline"/>
                <w:lang w:val="en-US" w:eastAsia="zh-CN"/>
              </w:rPr>
              <w:t>按国标</w:t>
            </w:r>
            <w:r>
              <w:rPr>
                <w:rFonts w:hint="eastAsia" w:asciiTheme="minorEastAsia" w:hAnsiTheme="minorEastAsia" w:eastAsiaTheme="minorEastAsia" w:cstheme="minorEastAsia"/>
                <w:color w:val="auto"/>
                <w:sz w:val="24"/>
                <w:szCs w:val="24"/>
                <w:vertAlign w:val="baseline"/>
                <w:lang w:val="en-US" w:eastAsia="zh-CN"/>
              </w:rPr>
              <w:t>验收</w:t>
            </w:r>
            <w:r>
              <w:rPr>
                <w:rFonts w:hint="eastAsia" w:asciiTheme="minorEastAsia" w:hAnsiTheme="minorEastAsia" w:cstheme="minorEastAsia"/>
                <w:color w:val="auto"/>
                <w:sz w:val="24"/>
                <w:szCs w:val="24"/>
                <w:vertAlign w:val="baseline"/>
                <w:lang w:val="en-US" w:eastAsia="zh-CN"/>
              </w:rPr>
              <w:t>，不符合国标退货处理，</w:t>
            </w:r>
            <w:r>
              <w:rPr>
                <w:rFonts w:hint="eastAsia" w:asciiTheme="minorEastAsia" w:hAnsiTheme="minorEastAsia" w:eastAsiaTheme="minorEastAsia" w:cstheme="minorEastAsia"/>
                <w:color w:val="auto"/>
                <w:sz w:val="24"/>
                <w:szCs w:val="24"/>
                <w:vertAlign w:val="baseline"/>
                <w:lang w:val="en-US" w:eastAsia="zh-CN"/>
              </w:rPr>
              <w:t>加分10分。</w:t>
            </w:r>
          </w:p>
        </w:tc>
        <w:tc>
          <w:tcPr>
            <w:tcW w:w="1071" w:type="dxa"/>
            <w:noWrap w:val="0"/>
            <w:vAlign w:val="center"/>
          </w:tcPr>
          <w:p w14:paraId="4F32742E">
            <w:pPr>
              <w:jc w:val="center"/>
              <w:rPr>
                <w:rFonts w:hint="eastAsia" w:asciiTheme="minorEastAsia" w:hAnsiTheme="minorEastAsia" w:eastAsiaTheme="minorEastAsia" w:cstheme="minorEastAsia"/>
                <w:color w:val="auto"/>
                <w:sz w:val="24"/>
                <w:szCs w:val="24"/>
                <w:vertAlign w:val="baseline"/>
                <w:lang w:val="en-US" w:eastAsia="zh-CN"/>
              </w:rPr>
            </w:pPr>
          </w:p>
        </w:tc>
        <w:tc>
          <w:tcPr>
            <w:tcW w:w="1155" w:type="dxa"/>
            <w:noWrap w:val="0"/>
            <w:vAlign w:val="center"/>
          </w:tcPr>
          <w:p w14:paraId="5D54F197">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10</w:t>
            </w:r>
          </w:p>
        </w:tc>
      </w:tr>
      <w:tr w14:paraId="2BB0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86" w:type="dxa"/>
            <w:noWrap w:val="0"/>
            <w:vAlign w:val="center"/>
          </w:tcPr>
          <w:p w14:paraId="4114552F">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8</w:t>
            </w:r>
          </w:p>
        </w:tc>
        <w:tc>
          <w:tcPr>
            <w:tcW w:w="2033" w:type="dxa"/>
            <w:noWrap w:val="0"/>
            <w:vAlign w:val="center"/>
          </w:tcPr>
          <w:p w14:paraId="67ECAD8D">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质量承诺加分</w:t>
            </w:r>
          </w:p>
        </w:tc>
        <w:tc>
          <w:tcPr>
            <w:tcW w:w="4560" w:type="dxa"/>
            <w:noWrap w:val="0"/>
            <w:vAlign w:val="center"/>
          </w:tcPr>
          <w:p w14:paraId="1C6CC28A">
            <w:p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承诺</w:t>
            </w:r>
            <w:r>
              <w:rPr>
                <w:rFonts w:hint="eastAsia" w:asciiTheme="minorEastAsia" w:hAnsiTheme="minorEastAsia" w:cstheme="minorEastAsia"/>
                <w:color w:val="auto"/>
                <w:sz w:val="24"/>
                <w:szCs w:val="24"/>
                <w:vertAlign w:val="baseline"/>
                <w:lang w:val="en-US" w:eastAsia="zh-CN"/>
              </w:rPr>
              <w:t>符合国标，并终生保修，前三年免费，后按材料成本</w:t>
            </w:r>
            <w:r>
              <w:rPr>
                <w:rFonts w:hint="eastAsia" w:asciiTheme="minorEastAsia" w:hAnsiTheme="minorEastAsia" w:eastAsiaTheme="minorEastAsia" w:cstheme="minorEastAsia"/>
                <w:color w:val="auto"/>
                <w:sz w:val="24"/>
                <w:szCs w:val="24"/>
                <w:vertAlign w:val="baseline"/>
                <w:lang w:val="en-US" w:eastAsia="zh-CN"/>
              </w:rPr>
              <w:t>。</w:t>
            </w:r>
          </w:p>
        </w:tc>
        <w:tc>
          <w:tcPr>
            <w:tcW w:w="1071" w:type="dxa"/>
            <w:noWrap w:val="0"/>
            <w:vAlign w:val="center"/>
          </w:tcPr>
          <w:p w14:paraId="51E86FC6">
            <w:pPr>
              <w:jc w:val="center"/>
              <w:rPr>
                <w:rFonts w:hint="eastAsia" w:asciiTheme="minorEastAsia" w:hAnsiTheme="minorEastAsia" w:eastAsiaTheme="minorEastAsia" w:cstheme="minorEastAsia"/>
                <w:color w:val="auto"/>
                <w:sz w:val="24"/>
                <w:szCs w:val="24"/>
                <w:vertAlign w:val="baseline"/>
                <w:lang w:val="en-US" w:eastAsia="zh-CN"/>
              </w:rPr>
            </w:pPr>
          </w:p>
        </w:tc>
        <w:tc>
          <w:tcPr>
            <w:tcW w:w="1155" w:type="dxa"/>
            <w:noWrap w:val="0"/>
            <w:vAlign w:val="center"/>
          </w:tcPr>
          <w:p w14:paraId="3BA69889">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10</w:t>
            </w:r>
          </w:p>
        </w:tc>
      </w:tr>
      <w:tr w14:paraId="4710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86" w:type="dxa"/>
            <w:noWrap w:val="0"/>
            <w:vAlign w:val="center"/>
          </w:tcPr>
          <w:p w14:paraId="3DA3C340">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9</w:t>
            </w:r>
          </w:p>
        </w:tc>
        <w:tc>
          <w:tcPr>
            <w:tcW w:w="2033" w:type="dxa"/>
            <w:noWrap w:val="0"/>
            <w:vAlign w:val="center"/>
          </w:tcPr>
          <w:p w14:paraId="56083435">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质量服务加分</w:t>
            </w:r>
          </w:p>
        </w:tc>
        <w:tc>
          <w:tcPr>
            <w:tcW w:w="4560" w:type="dxa"/>
            <w:noWrap w:val="0"/>
            <w:vAlign w:val="center"/>
          </w:tcPr>
          <w:p w14:paraId="39A0C3A6">
            <w:p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有随叫随到售后服务团队加分10分。</w:t>
            </w:r>
          </w:p>
        </w:tc>
        <w:tc>
          <w:tcPr>
            <w:tcW w:w="1071" w:type="dxa"/>
            <w:noWrap w:val="0"/>
            <w:vAlign w:val="center"/>
          </w:tcPr>
          <w:p w14:paraId="5180C172">
            <w:pPr>
              <w:jc w:val="center"/>
              <w:rPr>
                <w:rFonts w:hint="eastAsia" w:asciiTheme="minorEastAsia" w:hAnsiTheme="minorEastAsia" w:eastAsiaTheme="minorEastAsia" w:cstheme="minorEastAsia"/>
                <w:color w:val="auto"/>
                <w:sz w:val="24"/>
                <w:szCs w:val="24"/>
                <w:vertAlign w:val="baseline"/>
                <w:lang w:val="en-US" w:eastAsia="zh-CN"/>
              </w:rPr>
            </w:pPr>
          </w:p>
        </w:tc>
        <w:tc>
          <w:tcPr>
            <w:tcW w:w="1155" w:type="dxa"/>
            <w:noWrap w:val="0"/>
            <w:vAlign w:val="center"/>
          </w:tcPr>
          <w:p w14:paraId="6196C9D9">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10</w:t>
            </w:r>
          </w:p>
        </w:tc>
      </w:tr>
      <w:tr w14:paraId="2F9A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86" w:type="dxa"/>
            <w:noWrap w:val="0"/>
            <w:vAlign w:val="center"/>
          </w:tcPr>
          <w:p w14:paraId="58F4992D">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r>
              <w:rPr>
                <w:rFonts w:hint="eastAsia" w:asciiTheme="minorEastAsia" w:hAnsiTheme="minorEastAsia" w:cstheme="minorEastAsia"/>
                <w:color w:val="auto"/>
                <w:sz w:val="24"/>
                <w:szCs w:val="24"/>
                <w:vertAlign w:val="baseline"/>
                <w:lang w:val="en-US" w:eastAsia="zh-CN"/>
              </w:rPr>
              <w:t>0</w:t>
            </w:r>
          </w:p>
        </w:tc>
        <w:tc>
          <w:tcPr>
            <w:tcW w:w="2033" w:type="dxa"/>
            <w:noWrap w:val="0"/>
            <w:vAlign w:val="center"/>
          </w:tcPr>
          <w:p w14:paraId="0922B834">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供货（施工）时间加分</w:t>
            </w:r>
          </w:p>
        </w:tc>
        <w:tc>
          <w:tcPr>
            <w:tcW w:w="4560" w:type="dxa"/>
            <w:noWrap w:val="0"/>
            <w:vAlign w:val="center"/>
          </w:tcPr>
          <w:p w14:paraId="077D8FD8">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1、供货期最短加10分；</w:t>
            </w:r>
          </w:p>
          <w:p w14:paraId="5F087513">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2、供货期最长减10分。</w:t>
            </w:r>
          </w:p>
        </w:tc>
        <w:tc>
          <w:tcPr>
            <w:tcW w:w="1071" w:type="dxa"/>
            <w:noWrap w:val="0"/>
            <w:vAlign w:val="center"/>
          </w:tcPr>
          <w:p w14:paraId="30EF7989">
            <w:pPr>
              <w:jc w:val="center"/>
              <w:rPr>
                <w:rFonts w:hint="eastAsia" w:asciiTheme="minorEastAsia" w:hAnsiTheme="minorEastAsia" w:eastAsiaTheme="minorEastAsia" w:cstheme="minorEastAsia"/>
                <w:color w:val="auto"/>
                <w:sz w:val="24"/>
                <w:szCs w:val="24"/>
                <w:vertAlign w:val="baseline"/>
                <w:lang w:val="en-US" w:eastAsia="zh-CN"/>
              </w:rPr>
            </w:pPr>
          </w:p>
        </w:tc>
        <w:tc>
          <w:tcPr>
            <w:tcW w:w="1155" w:type="dxa"/>
            <w:noWrap w:val="0"/>
            <w:vAlign w:val="center"/>
          </w:tcPr>
          <w:p w14:paraId="570402AC">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10</w:t>
            </w:r>
          </w:p>
        </w:tc>
      </w:tr>
      <w:tr w14:paraId="7B3C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86" w:type="dxa"/>
            <w:noWrap w:val="0"/>
            <w:vAlign w:val="center"/>
          </w:tcPr>
          <w:p w14:paraId="1FF48BD3">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r>
              <w:rPr>
                <w:rFonts w:hint="eastAsia" w:asciiTheme="minorEastAsia" w:hAnsiTheme="minorEastAsia" w:cstheme="minorEastAsia"/>
                <w:color w:val="auto"/>
                <w:sz w:val="24"/>
                <w:szCs w:val="24"/>
                <w:vertAlign w:val="baseline"/>
                <w:lang w:val="en-US" w:eastAsia="zh-CN"/>
              </w:rPr>
              <w:t>1</w:t>
            </w:r>
          </w:p>
        </w:tc>
        <w:tc>
          <w:tcPr>
            <w:tcW w:w="2033" w:type="dxa"/>
            <w:noWrap w:val="0"/>
            <w:vAlign w:val="center"/>
          </w:tcPr>
          <w:p w14:paraId="50836910">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代办手续加分</w:t>
            </w:r>
          </w:p>
        </w:tc>
        <w:tc>
          <w:tcPr>
            <w:tcW w:w="4560" w:type="dxa"/>
            <w:noWrap w:val="0"/>
            <w:vAlign w:val="center"/>
          </w:tcPr>
          <w:p w14:paraId="3CA8E0CC">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1、可代办政府相关手续加10分；</w:t>
            </w:r>
          </w:p>
          <w:p w14:paraId="6839E73F">
            <w:pPr>
              <w:numPr>
                <w:ilvl w:val="0"/>
                <w:numId w:val="0"/>
              </w:numPr>
              <w:jc w:val="left"/>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2、不可代办政府相关手续减10分。</w:t>
            </w:r>
          </w:p>
        </w:tc>
        <w:tc>
          <w:tcPr>
            <w:tcW w:w="1071" w:type="dxa"/>
            <w:noWrap w:val="0"/>
            <w:vAlign w:val="center"/>
          </w:tcPr>
          <w:p w14:paraId="395B84C9">
            <w:pPr>
              <w:jc w:val="center"/>
              <w:rPr>
                <w:rFonts w:hint="eastAsia" w:asciiTheme="minorEastAsia" w:hAnsiTheme="minorEastAsia" w:eastAsiaTheme="minorEastAsia" w:cstheme="minorEastAsia"/>
                <w:color w:val="auto"/>
                <w:sz w:val="24"/>
                <w:szCs w:val="24"/>
                <w:vertAlign w:val="baseline"/>
                <w:lang w:val="en-US" w:eastAsia="zh-CN"/>
              </w:rPr>
            </w:pPr>
          </w:p>
        </w:tc>
        <w:tc>
          <w:tcPr>
            <w:tcW w:w="1155" w:type="dxa"/>
            <w:noWrap w:val="0"/>
            <w:vAlign w:val="center"/>
          </w:tcPr>
          <w:p w14:paraId="0D3F00B1">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10</w:t>
            </w:r>
          </w:p>
        </w:tc>
      </w:tr>
      <w:tr w14:paraId="7649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86" w:type="dxa"/>
            <w:noWrap w:val="0"/>
            <w:vAlign w:val="center"/>
          </w:tcPr>
          <w:p w14:paraId="6521B02F">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r>
              <w:rPr>
                <w:rFonts w:hint="eastAsia" w:asciiTheme="minorEastAsia" w:hAnsiTheme="minorEastAsia" w:cstheme="minorEastAsia"/>
                <w:color w:val="auto"/>
                <w:sz w:val="24"/>
                <w:szCs w:val="24"/>
                <w:vertAlign w:val="baseline"/>
                <w:lang w:val="en-US" w:eastAsia="zh-CN"/>
              </w:rPr>
              <w:t>2</w:t>
            </w:r>
          </w:p>
        </w:tc>
        <w:tc>
          <w:tcPr>
            <w:tcW w:w="2033" w:type="dxa"/>
            <w:noWrap w:val="0"/>
            <w:vAlign w:val="center"/>
          </w:tcPr>
          <w:p w14:paraId="6790E670">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汇总（得分）</w:t>
            </w:r>
          </w:p>
        </w:tc>
        <w:tc>
          <w:tcPr>
            <w:tcW w:w="4560" w:type="dxa"/>
            <w:noWrap w:val="0"/>
            <w:vAlign w:val="center"/>
          </w:tcPr>
          <w:p w14:paraId="7B3BCA1E">
            <w:pPr>
              <w:jc w:val="center"/>
              <w:rPr>
                <w:rFonts w:hint="eastAsia" w:asciiTheme="minorEastAsia" w:hAnsiTheme="minorEastAsia" w:eastAsiaTheme="minorEastAsia" w:cstheme="minorEastAsia"/>
                <w:color w:val="auto"/>
                <w:sz w:val="24"/>
                <w:szCs w:val="24"/>
                <w:vertAlign w:val="baseline"/>
                <w:lang w:val="en-US" w:eastAsia="zh-CN"/>
              </w:rPr>
            </w:pPr>
          </w:p>
        </w:tc>
        <w:tc>
          <w:tcPr>
            <w:tcW w:w="1071" w:type="dxa"/>
            <w:noWrap w:val="0"/>
            <w:vAlign w:val="center"/>
          </w:tcPr>
          <w:p w14:paraId="6C24C4D5">
            <w:pPr>
              <w:jc w:val="center"/>
              <w:rPr>
                <w:rFonts w:hint="eastAsia" w:asciiTheme="minorEastAsia" w:hAnsiTheme="minorEastAsia" w:eastAsiaTheme="minorEastAsia" w:cstheme="minorEastAsia"/>
                <w:color w:val="auto"/>
                <w:sz w:val="24"/>
                <w:szCs w:val="24"/>
                <w:vertAlign w:val="baseline"/>
                <w:lang w:val="en-US" w:eastAsia="zh-CN"/>
              </w:rPr>
            </w:pPr>
          </w:p>
        </w:tc>
        <w:tc>
          <w:tcPr>
            <w:tcW w:w="1155" w:type="dxa"/>
            <w:noWrap w:val="0"/>
            <w:vAlign w:val="center"/>
          </w:tcPr>
          <w:p w14:paraId="4327EE81">
            <w:pPr>
              <w:jc w:val="center"/>
              <w:rPr>
                <w:rFonts w:hint="eastAsia" w:asciiTheme="minorEastAsia" w:hAnsiTheme="minorEastAsia" w:eastAsiaTheme="minorEastAsia" w:cstheme="minorEastAsia"/>
                <w:color w:val="auto"/>
                <w:sz w:val="24"/>
                <w:szCs w:val="24"/>
                <w:vertAlign w:val="baseline"/>
                <w:lang w:val="en-US" w:eastAsia="zh-CN"/>
              </w:rPr>
            </w:pPr>
          </w:p>
        </w:tc>
      </w:tr>
    </w:tbl>
    <w:p w14:paraId="4E803A07">
      <w:pPr>
        <w:jc w:val="both"/>
        <w:rPr>
          <w:rFonts w:hint="eastAsia" w:asciiTheme="minorEastAsia" w:hAnsiTheme="minorEastAsia" w:eastAsiaTheme="minorEastAsia" w:cstheme="minorEastAsia"/>
          <w:kern w:val="0"/>
          <w:sz w:val="32"/>
          <w:szCs w:val="32"/>
        </w:rPr>
      </w:pPr>
    </w:p>
    <w:sectPr>
      <w:footerReference r:id="rId3" w:type="default"/>
      <w:pgSz w:w="11906" w:h="16838"/>
      <w:pgMar w:top="1440" w:right="1133" w:bottom="1440"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981310"/>
      <w:docPartObj>
        <w:docPartGallery w:val="autotext"/>
      </w:docPartObj>
    </w:sdtPr>
    <w:sdtContent>
      <w:p w14:paraId="12654B69">
        <w:pPr>
          <w:pStyle w:val="5"/>
          <w:jc w:val="center"/>
        </w:pPr>
        <w:r>
          <w:fldChar w:fldCharType="begin"/>
        </w:r>
        <w:r>
          <w:instrText xml:space="preserve">PAGE   \* MERGEFORMAT</w:instrText>
        </w:r>
        <w:r>
          <w:fldChar w:fldCharType="separate"/>
        </w:r>
        <w:r>
          <w:rPr>
            <w:lang w:val="zh-CN"/>
          </w:rPr>
          <w:t>2</w:t>
        </w:r>
        <w:r>
          <w:fldChar w:fldCharType="end"/>
        </w:r>
      </w:p>
    </w:sdtContent>
  </w:sdt>
  <w:p w14:paraId="30230DD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C7E4B"/>
    <w:multiLevelType w:val="singleLevel"/>
    <w:tmpl w:val="969C7E4B"/>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wNDc3NWUzNTk1ZjEzYmRhZWIyMmRiODhjODMxOTQifQ=="/>
  </w:docVars>
  <w:rsids>
    <w:rsidRoot w:val="00346BBA"/>
    <w:rsid w:val="00000550"/>
    <w:rsid w:val="00006578"/>
    <w:rsid w:val="0002561E"/>
    <w:rsid w:val="00034C1B"/>
    <w:rsid w:val="00046F03"/>
    <w:rsid w:val="00076F6B"/>
    <w:rsid w:val="00090363"/>
    <w:rsid w:val="00093AC0"/>
    <w:rsid w:val="00112B10"/>
    <w:rsid w:val="00144C7C"/>
    <w:rsid w:val="001F1D43"/>
    <w:rsid w:val="00246887"/>
    <w:rsid w:val="002700B8"/>
    <w:rsid w:val="0027114C"/>
    <w:rsid w:val="00292080"/>
    <w:rsid w:val="002D3284"/>
    <w:rsid w:val="002E3910"/>
    <w:rsid w:val="002E7BED"/>
    <w:rsid w:val="00342A3A"/>
    <w:rsid w:val="00344C6A"/>
    <w:rsid w:val="00346BBA"/>
    <w:rsid w:val="003C7D5E"/>
    <w:rsid w:val="004253DE"/>
    <w:rsid w:val="00430B12"/>
    <w:rsid w:val="004B1D95"/>
    <w:rsid w:val="00563F0B"/>
    <w:rsid w:val="005872F0"/>
    <w:rsid w:val="005F5D3A"/>
    <w:rsid w:val="00611E32"/>
    <w:rsid w:val="00620758"/>
    <w:rsid w:val="006A4D98"/>
    <w:rsid w:val="006A50E3"/>
    <w:rsid w:val="006B2687"/>
    <w:rsid w:val="006C022E"/>
    <w:rsid w:val="007053F5"/>
    <w:rsid w:val="00716467"/>
    <w:rsid w:val="0072189F"/>
    <w:rsid w:val="00731927"/>
    <w:rsid w:val="00776BEA"/>
    <w:rsid w:val="008075EA"/>
    <w:rsid w:val="00827B33"/>
    <w:rsid w:val="00846A0B"/>
    <w:rsid w:val="008659C3"/>
    <w:rsid w:val="008810BB"/>
    <w:rsid w:val="008849BB"/>
    <w:rsid w:val="008E4A85"/>
    <w:rsid w:val="00901D97"/>
    <w:rsid w:val="00911703"/>
    <w:rsid w:val="009406B8"/>
    <w:rsid w:val="0094409B"/>
    <w:rsid w:val="0098434B"/>
    <w:rsid w:val="0098446B"/>
    <w:rsid w:val="00991B91"/>
    <w:rsid w:val="009973F6"/>
    <w:rsid w:val="009F43C5"/>
    <w:rsid w:val="00A1332D"/>
    <w:rsid w:val="00A327A1"/>
    <w:rsid w:val="00A35DDB"/>
    <w:rsid w:val="00A601EB"/>
    <w:rsid w:val="00A8758B"/>
    <w:rsid w:val="00A9769F"/>
    <w:rsid w:val="00AC6F5F"/>
    <w:rsid w:val="00AD0EF2"/>
    <w:rsid w:val="00AE608F"/>
    <w:rsid w:val="00B0335B"/>
    <w:rsid w:val="00B8132B"/>
    <w:rsid w:val="00B9729B"/>
    <w:rsid w:val="00BD15D7"/>
    <w:rsid w:val="00BE53AC"/>
    <w:rsid w:val="00C066DC"/>
    <w:rsid w:val="00C41F87"/>
    <w:rsid w:val="00C529D6"/>
    <w:rsid w:val="00CA3151"/>
    <w:rsid w:val="00CB794B"/>
    <w:rsid w:val="00CD7D9B"/>
    <w:rsid w:val="00D07589"/>
    <w:rsid w:val="00D33E95"/>
    <w:rsid w:val="00D42444"/>
    <w:rsid w:val="00D45625"/>
    <w:rsid w:val="00D65CF9"/>
    <w:rsid w:val="00D70D43"/>
    <w:rsid w:val="00DA18D3"/>
    <w:rsid w:val="00E124A2"/>
    <w:rsid w:val="00E42702"/>
    <w:rsid w:val="00E42F18"/>
    <w:rsid w:val="00E4527F"/>
    <w:rsid w:val="00E52DE5"/>
    <w:rsid w:val="00EA131C"/>
    <w:rsid w:val="00EB7929"/>
    <w:rsid w:val="00EC1E54"/>
    <w:rsid w:val="00F37803"/>
    <w:rsid w:val="00F64784"/>
    <w:rsid w:val="00F70707"/>
    <w:rsid w:val="00F922E9"/>
    <w:rsid w:val="00FF4EBF"/>
    <w:rsid w:val="00FF6E06"/>
    <w:rsid w:val="010A536F"/>
    <w:rsid w:val="012B4701"/>
    <w:rsid w:val="015679D0"/>
    <w:rsid w:val="01675B7A"/>
    <w:rsid w:val="018A7679"/>
    <w:rsid w:val="02971F95"/>
    <w:rsid w:val="032A1114"/>
    <w:rsid w:val="0350044F"/>
    <w:rsid w:val="04310280"/>
    <w:rsid w:val="045447CF"/>
    <w:rsid w:val="055406CA"/>
    <w:rsid w:val="05882122"/>
    <w:rsid w:val="059E1E1A"/>
    <w:rsid w:val="06053772"/>
    <w:rsid w:val="061A5470"/>
    <w:rsid w:val="06897EFF"/>
    <w:rsid w:val="06986394"/>
    <w:rsid w:val="0721686C"/>
    <w:rsid w:val="07230354"/>
    <w:rsid w:val="0730413F"/>
    <w:rsid w:val="0777244E"/>
    <w:rsid w:val="07BC4304"/>
    <w:rsid w:val="07CF5D9B"/>
    <w:rsid w:val="08517BC9"/>
    <w:rsid w:val="08F8136C"/>
    <w:rsid w:val="095E38C5"/>
    <w:rsid w:val="0A195A3E"/>
    <w:rsid w:val="0AA97750"/>
    <w:rsid w:val="0B5F1B77"/>
    <w:rsid w:val="0BC9324D"/>
    <w:rsid w:val="0BF73B5D"/>
    <w:rsid w:val="0C09322E"/>
    <w:rsid w:val="0C325B2B"/>
    <w:rsid w:val="0C6C4836"/>
    <w:rsid w:val="0CAA6E21"/>
    <w:rsid w:val="0CAC2B9A"/>
    <w:rsid w:val="0CBF0B1F"/>
    <w:rsid w:val="0CF00013"/>
    <w:rsid w:val="0CFA0B68"/>
    <w:rsid w:val="0D9F625A"/>
    <w:rsid w:val="0DB8556E"/>
    <w:rsid w:val="0DEF5CFE"/>
    <w:rsid w:val="0DFF4F4B"/>
    <w:rsid w:val="0E234025"/>
    <w:rsid w:val="0E6B25E0"/>
    <w:rsid w:val="0E9B360A"/>
    <w:rsid w:val="0EB83A78"/>
    <w:rsid w:val="0ED5093D"/>
    <w:rsid w:val="0F2264A4"/>
    <w:rsid w:val="0F3155D8"/>
    <w:rsid w:val="0F3D21CF"/>
    <w:rsid w:val="0F827BE2"/>
    <w:rsid w:val="0F8C0A60"/>
    <w:rsid w:val="0FC14BAE"/>
    <w:rsid w:val="10172A20"/>
    <w:rsid w:val="102B0279"/>
    <w:rsid w:val="105B3CB9"/>
    <w:rsid w:val="106519DD"/>
    <w:rsid w:val="10DD77C5"/>
    <w:rsid w:val="10F75E38"/>
    <w:rsid w:val="10FE773C"/>
    <w:rsid w:val="11F20A21"/>
    <w:rsid w:val="1202500A"/>
    <w:rsid w:val="121865DB"/>
    <w:rsid w:val="12706417"/>
    <w:rsid w:val="12744159"/>
    <w:rsid w:val="127D2A05"/>
    <w:rsid w:val="12D40754"/>
    <w:rsid w:val="12FE733D"/>
    <w:rsid w:val="138B7A99"/>
    <w:rsid w:val="13A50343"/>
    <w:rsid w:val="14A707B0"/>
    <w:rsid w:val="14A70C5F"/>
    <w:rsid w:val="153656F6"/>
    <w:rsid w:val="15EE4223"/>
    <w:rsid w:val="163A1216"/>
    <w:rsid w:val="16B40FC8"/>
    <w:rsid w:val="16BF34C9"/>
    <w:rsid w:val="1728695D"/>
    <w:rsid w:val="172F5D66"/>
    <w:rsid w:val="17CF0D2D"/>
    <w:rsid w:val="17F6116D"/>
    <w:rsid w:val="18357EE7"/>
    <w:rsid w:val="18A14A8F"/>
    <w:rsid w:val="18E36159"/>
    <w:rsid w:val="191C2E55"/>
    <w:rsid w:val="19B968F6"/>
    <w:rsid w:val="19CC487B"/>
    <w:rsid w:val="1A0C2EC9"/>
    <w:rsid w:val="1A1E031B"/>
    <w:rsid w:val="1A676352"/>
    <w:rsid w:val="1ADC289C"/>
    <w:rsid w:val="1B0911B7"/>
    <w:rsid w:val="1C00080C"/>
    <w:rsid w:val="1C173A34"/>
    <w:rsid w:val="1C2F323F"/>
    <w:rsid w:val="1C4E7C75"/>
    <w:rsid w:val="1C6012AB"/>
    <w:rsid w:val="1CA6732F"/>
    <w:rsid w:val="1CA90DAE"/>
    <w:rsid w:val="1D17405F"/>
    <w:rsid w:val="1D653130"/>
    <w:rsid w:val="1DB575F3"/>
    <w:rsid w:val="1E352876"/>
    <w:rsid w:val="1EAC6A29"/>
    <w:rsid w:val="1EF81C6E"/>
    <w:rsid w:val="1F53242F"/>
    <w:rsid w:val="1F784B5D"/>
    <w:rsid w:val="20CE712B"/>
    <w:rsid w:val="210963B5"/>
    <w:rsid w:val="21156B08"/>
    <w:rsid w:val="21B9592A"/>
    <w:rsid w:val="22010E3A"/>
    <w:rsid w:val="22254D93"/>
    <w:rsid w:val="222D015A"/>
    <w:rsid w:val="226B6007"/>
    <w:rsid w:val="23A128D5"/>
    <w:rsid w:val="23C465C3"/>
    <w:rsid w:val="23C6233B"/>
    <w:rsid w:val="2442504D"/>
    <w:rsid w:val="24D03D1C"/>
    <w:rsid w:val="251315B0"/>
    <w:rsid w:val="253D487F"/>
    <w:rsid w:val="259049AF"/>
    <w:rsid w:val="26F668D8"/>
    <w:rsid w:val="27225ADA"/>
    <w:rsid w:val="2741459B"/>
    <w:rsid w:val="27702CEA"/>
    <w:rsid w:val="27984673"/>
    <w:rsid w:val="28416434"/>
    <w:rsid w:val="292673D8"/>
    <w:rsid w:val="292813A2"/>
    <w:rsid w:val="294F2DD3"/>
    <w:rsid w:val="29666240"/>
    <w:rsid w:val="29A06768"/>
    <w:rsid w:val="29CE019B"/>
    <w:rsid w:val="29D82DC8"/>
    <w:rsid w:val="29F55728"/>
    <w:rsid w:val="2AC70583"/>
    <w:rsid w:val="2ACB46DB"/>
    <w:rsid w:val="2AE8703B"/>
    <w:rsid w:val="2B0379D1"/>
    <w:rsid w:val="2B430715"/>
    <w:rsid w:val="2BAA2542"/>
    <w:rsid w:val="2BE27F2E"/>
    <w:rsid w:val="2BE75544"/>
    <w:rsid w:val="2C797574"/>
    <w:rsid w:val="2D1D14DE"/>
    <w:rsid w:val="2D4D13D7"/>
    <w:rsid w:val="2D6D627A"/>
    <w:rsid w:val="2D744BB6"/>
    <w:rsid w:val="2DCB6317"/>
    <w:rsid w:val="2E0D7B3A"/>
    <w:rsid w:val="2E914EBB"/>
    <w:rsid w:val="2EA119DB"/>
    <w:rsid w:val="2EB84F76"/>
    <w:rsid w:val="2EDF0755"/>
    <w:rsid w:val="2F0F103A"/>
    <w:rsid w:val="2F180980"/>
    <w:rsid w:val="2F1C1076"/>
    <w:rsid w:val="2F436F36"/>
    <w:rsid w:val="2FA07EE4"/>
    <w:rsid w:val="306233EC"/>
    <w:rsid w:val="3065047C"/>
    <w:rsid w:val="307475FC"/>
    <w:rsid w:val="30F009F7"/>
    <w:rsid w:val="30F6743B"/>
    <w:rsid w:val="315471D8"/>
    <w:rsid w:val="317254D7"/>
    <w:rsid w:val="32370EE1"/>
    <w:rsid w:val="326276D3"/>
    <w:rsid w:val="32DD31FD"/>
    <w:rsid w:val="335E41C0"/>
    <w:rsid w:val="338E62A6"/>
    <w:rsid w:val="33947D60"/>
    <w:rsid w:val="33ED7470"/>
    <w:rsid w:val="342E0619"/>
    <w:rsid w:val="34565015"/>
    <w:rsid w:val="34802092"/>
    <w:rsid w:val="34B00BC9"/>
    <w:rsid w:val="34EA26DC"/>
    <w:rsid w:val="350D7FE6"/>
    <w:rsid w:val="3529272A"/>
    <w:rsid w:val="35431B5C"/>
    <w:rsid w:val="355E5766"/>
    <w:rsid w:val="35656432"/>
    <w:rsid w:val="35885737"/>
    <w:rsid w:val="359B27AD"/>
    <w:rsid w:val="36D57BC2"/>
    <w:rsid w:val="36DE39A2"/>
    <w:rsid w:val="372B18C6"/>
    <w:rsid w:val="37313678"/>
    <w:rsid w:val="37590ECC"/>
    <w:rsid w:val="37F92887"/>
    <w:rsid w:val="38213B8C"/>
    <w:rsid w:val="38806B05"/>
    <w:rsid w:val="39192273"/>
    <w:rsid w:val="3922196A"/>
    <w:rsid w:val="39755F3E"/>
    <w:rsid w:val="39C1487F"/>
    <w:rsid w:val="3A0A7DA9"/>
    <w:rsid w:val="3A1514CF"/>
    <w:rsid w:val="3A451DB4"/>
    <w:rsid w:val="3A831774"/>
    <w:rsid w:val="3ABC4F58"/>
    <w:rsid w:val="3ADA546C"/>
    <w:rsid w:val="3B4F41D4"/>
    <w:rsid w:val="3C0417FB"/>
    <w:rsid w:val="3C2971C5"/>
    <w:rsid w:val="3C7E77FF"/>
    <w:rsid w:val="3CA81F63"/>
    <w:rsid w:val="3CA8662A"/>
    <w:rsid w:val="3D18555E"/>
    <w:rsid w:val="3D6C58AA"/>
    <w:rsid w:val="3DBB166A"/>
    <w:rsid w:val="3DD21EBD"/>
    <w:rsid w:val="3E720C9E"/>
    <w:rsid w:val="3E90659F"/>
    <w:rsid w:val="3EB6679A"/>
    <w:rsid w:val="3EC43CF8"/>
    <w:rsid w:val="3ED454B4"/>
    <w:rsid w:val="3ED92E1E"/>
    <w:rsid w:val="3EE90DC7"/>
    <w:rsid w:val="3F261727"/>
    <w:rsid w:val="3F6E3B5B"/>
    <w:rsid w:val="3F9F1F66"/>
    <w:rsid w:val="3FAC6431"/>
    <w:rsid w:val="3FBC325E"/>
    <w:rsid w:val="3FF676AC"/>
    <w:rsid w:val="40D45C40"/>
    <w:rsid w:val="41923405"/>
    <w:rsid w:val="41BB0BAE"/>
    <w:rsid w:val="41C95079"/>
    <w:rsid w:val="41CA2B9F"/>
    <w:rsid w:val="421F113C"/>
    <w:rsid w:val="42B0448A"/>
    <w:rsid w:val="42DC0DDB"/>
    <w:rsid w:val="42E83C24"/>
    <w:rsid w:val="431046DD"/>
    <w:rsid w:val="43650DD1"/>
    <w:rsid w:val="43792ACE"/>
    <w:rsid w:val="43903060"/>
    <w:rsid w:val="43FC6232"/>
    <w:rsid w:val="446217B4"/>
    <w:rsid w:val="44854F9E"/>
    <w:rsid w:val="4487121B"/>
    <w:rsid w:val="45023328"/>
    <w:rsid w:val="45134F17"/>
    <w:rsid w:val="452847AC"/>
    <w:rsid w:val="453349B9"/>
    <w:rsid w:val="454E36D2"/>
    <w:rsid w:val="45617CBE"/>
    <w:rsid w:val="459C7D69"/>
    <w:rsid w:val="45CD7101"/>
    <w:rsid w:val="460D74FE"/>
    <w:rsid w:val="469B0FAE"/>
    <w:rsid w:val="46FF32EA"/>
    <w:rsid w:val="472B2331"/>
    <w:rsid w:val="47B2035D"/>
    <w:rsid w:val="47CF0F0F"/>
    <w:rsid w:val="48DE7D7E"/>
    <w:rsid w:val="49042E3A"/>
    <w:rsid w:val="492147FF"/>
    <w:rsid w:val="494629D6"/>
    <w:rsid w:val="49AF0B18"/>
    <w:rsid w:val="49CA1C7C"/>
    <w:rsid w:val="4A0C644A"/>
    <w:rsid w:val="4A572ECA"/>
    <w:rsid w:val="4A606796"/>
    <w:rsid w:val="4A677B24"/>
    <w:rsid w:val="4A6E1819"/>
    <w:rsid w:val="4A8C758B"/>
    <w:rsid w:val="4B4B2FA2"/>
    <w:rsid w:val="4BB05EE9"/>
    <w:rsid w:val="4BEB208F"/>
    <w:rsid w:val="4C1E2465"/>
    <w:rsid w:val="4C215AB1"/>
    <w:rsid w:val="4C8C0F93"/>
    <w:rsid w:val="4CC72AFC"/>
    <w:rsid w:val="4D07739D"/>
    <w:rsid w:val="4D1F08EE"/>
    <w:rsid w:val="4DC67679"/>
    <w:rsid w:val="4DEF230B"/>
    <w:rsid w:val="4E037B64"/>
    <w:rsid w:val="4ECF5FF3"/>
    <w:rsid w:val="4EE32812"/>
    <w:rsid w:val="4F2E0C11"/>
    <w:rsid w:val="4F644633"/>
    <w:rsid w:val="4F9A0054"/>
    <w:rsid w:val="4FB07E6E"/>
    <w:rsid w:val="50080726"/>
    <w:rsid w:val="504A65C8"/>
    <w:rsid w:val="507E6A13"/>
    <w:rsid w:val="50A078EC"/>
    <w:rsid w:val="50DB6B76"/>
    <w:rsid w:val="50FB2D75"/>
    <w:rsid w:val="51096826"/>
    <w:rsid w:val="512978E2"/>
    <w:rsid w:val="51A437CC"/>
    <w:rsid w:val="51B55619"/>
    <w:rsid w:val="51C8534D"/>
    <w:rsid w:val="520113D2"/>
    <w:rsid w:val="528D3EA0"/>
    <w:rsid w:val="52AC4085"/>
    <w:rsid w:val="52AE45F6"/>
    <w:rsid w:val="52AF2069"/>
    <w:rsid w:val="52E71802"/>
    <w:rsid w:val="537868FE"/>
    <w:rsid w:val="53B6016D"/>
    <w:rsid w:val="54077C82"/>
    <w:rsid w:val="543A1E06"/>
    <w:rsid w:val="5488614E"/>
    <w:rsid w:val="55801A9A"/>
    <w:rsid w:val="55E069DD"/>
    <w:rsid w:val="55EE2EA8"/>
    <w:rsid w:val="56505C8C"/>
    <w:rsid w:val="56D26326"/>
    <w:rsid w:val="56F24C1A"/>
    <w:rsid w:val="57396B3F"/>
    <w:rsid w:val="578F2469"/>
    <w:rsid w:val="57AF2B0B"/>
    <w:rsid w:val="57BB02E9"/>
    <w:rsid w:val="582B2191"/>
    <w:rsid w:val="582D0054"/>
    <w:rsid w:val="58782EFD"/>
    <w:rsid w:val="59117E33"/>
    <w:rsid w:val="59C84763"/>
    <w:rsid w:val="5A917E5F"/>
    <w:rsid w:val="5AAB580B"/>
    <w:rsid w:val="5AAB75B9"/>
    <w:rsid w:val="5AB81CD6"/>
    <w:rsid w:val="5AE12FDB"/>
    <w:rsid w:val="5B582608"/>
    <w:rsid w:val="5B7756EE"/>
    <w:rsid w:val="5C432331"/>
    <w:rsid w:val="5C9A0C95"/>
    <w:rsid w:val="5CB564CD"/>
    <w:rsid w:val="5CC44962"/>
    <w:rsid w:val="5D1F603D"/>
    <w:rsid w:val="5DEC12B6"/>
    <w:rsid w:val="5E20206C"/>
    <w:rsid w:val="5E5B4E53"/>
    <w:rsid w:val="5E6C3504"/>
    <w:rsid w:val="5E710B1A"/>
    <w:rsid w:val="5E8A4E68"/>
    <w:rsid w:val="5ECC7AFE"/>
    <w:rsid w:val="5F30008D"/>
    <w:rsid w:val="60206354"/>
    <w:rsid w:val="604858AA"/>
    <w:rsid w:val="61001A91"/>
    <w:rsid w:val="61150AB4"/>
    <w:rsid w:val="612260FC"/>
    <w:rsid w:val="61693D2A"/>
    <w:rsid w:val="616F7D0C"/>
    <w:rsid w:val="617C3A5E"/>
    <w:rsid w:val="61970898"/>
    <w:rsid w:val="61D8350A"/>
    <w:rsid w:val="62036229"/>
    <w:rsid w:val="62652744"/>
    <w:rsid w:val="62896FF2"/>
    <w:rsid w:val="62D25D64"/>
    <w:rsid w:val="632B262F"/>
    <w:rsid w:val="63381C06"/>
    <w:rsid w:val="633B16F7"/>
    <w:rsid w:val="63F164BB"/>
    <w:rsid w:val="64240F55"/>
    <w:rsid w:val="644C3BBB"/>
    <w:rsid w:val="64A03023"/>
    <w:rsid w:val="64B654D9"/>
    <w:rsid w:val="64EF2799"/>
    <w:rsid w:val="64FB2EEB"/>
    <w:rsid w:val="653A1C66"/>
    <w:rsid w:val="65605444"/>
    <w:rsid w:val="6634783E"/>
    <w:rsid w:val="665724CD"/>
    <w:rsid w:val="66742F55"/>
    <w:rsid w:val="66FB0066"/>
    <w:rsid w:val="67095C7B"/>
    <w:rsid w:val="67987117"/>
    <w:rsid w:val="682E35D8"/>
    <w:rsid w:val="685E3F02"/>
    <w:rsid w:val="68C33D20"/>
    <w:rsid w:val="68C808E1"/>
    <w:rsid w:val="697B45FB"/>
    <w:rsid w:val="69996502"/>
    <w:rsid w:val="6A0960AB"/>
    <w:rsid w:val="6A1D62FB"/>
    <w:rsid w:val="6AA838E9"/>
    <w:rsid w:val="6AF3048D"/>
    <w:rsid w:val="6B0A3E88"/>
    <w:rsid w:val="6B451364"/>
    <w:rsid w:val="6B542573"/>
    <w:rsid w:val="6C470E1E"/>
    <w:rsid w:val="6CC41FD0"/>
    <w:rsid w:val="6D567859"/>
    <w:rsid w:val="6DA71E62"/>
    <w:rsid w:val="6DB91B96"/>
    <w:rsid w:val="6DC855B4"/>
    <w:rsid w:val="6E7004A6"/>
    <w:rsid w:val="6E82642B"/>
    <w:rsid w:val="6EA6036C"/>
    <w:rsid w:val="6EB505AF"/>
    <w:rsid w:val="6F4B4641"/>
    <w:rsid w:val="6F66111D"/>
    <w:rsid w:val="6FB504F7"/>
    <w:rsid w:val="70B76860"/>
    <w:rsid w:val="72060B05"/>
    <w:rsid w:val="721E646B"/>
    <w:rsid w:val="728F1117"/>
    <w:rsid w:val="72D82ABE"/>
    <w:rsid w:val="72DA4A88"/>
    <w:rsid w:val="72DD1E82"/>
    <w:rsid w:val="730F30B1"/>
    <w:rsid w:val="739648AD"/>
    <w:rsid w:val="73DC65DE"/>
    <w:rsid w:val="744C3764"/>
    <w:rsid w:val="744F0B5E"/>
    <w:rsid w:val="753E4A0D"/>
    <w:rsid w:val="756248C1"/>
    <w:rsid w:val="75D40162"/>
    <w:rsid w:val="763A0D4B"/>
    <w:rsid w:val="76C9109E"/>
    <w:rsid w:val="76D424BC"/>
    <w:rsid w:val="76E13C82"/>
    <w:rsid w:val="775C3CBE"/>
    <w:rsid w:val="77A47413"/>
    <w:rsid w:val="77D575CC"/>
    <w:rsid w:val="788A2AAC"/>
    <w:rsid w:val="78E421BD"/>
    <w:rsid w:val="7940741F"/>
    <w:rsid w:val="79DF3650"/>
    <w:rsid w:val="7A1A39BC"/>
    <w:rsid w:val="7A603AC5"/>
    <w:rsid w:val="7AC35E02"/>
    <w:rsid w:val="7AE71F8F"/>
    <w:rsid w:val="7B3A4316"/>
    <w:rsid w:val="7B993335"/>
    <w:rsid w:val="7BB120FE"/>
    <w:rsid w:val="7BE40725"/>
    <w:rsid w:val="7C52743D"/>
    <w:rsid w:val="7CA773FF"/>
    <w:rsid w:val="7CD67C01"/>
    <w:rsid w:val="7D3D7FBA"/>
    <w:rsid w:val="7D741635"/>
    <w:rsid w:val="7D935F5F"/>
    <w:rsid w:val="7DE22A43"/>
    <w:rsid w:val="7DF06F0E"/>
    <w:rsid w:val="7E9C7095"/>
    <w:rsid w:val="7EF42A2E"/>
    <w:rsid w:val="7F09490D"/>
    <w:rsid w:val="7F385010"/>
    <w:rsid w:val="7F870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AS正文"/>
    <w:basedOn w:val="1"/>
    <w:qFormat/>
    <w:uiPriority w:val="0"/>
    <w:pPr>
      <w:spacing w:line="360" w:lineRule="auto"/>
      <w:ind w:right="181" w:firstLine="480"/>
    </w:pPr>
    <w:rPr>
      <w:rFonts w:ascii="Verdana" w:hAnsi="Verdana"/>
    </w:rPr>
  </w:style>
  <w:style w:type="paragraph" w:styleId="4">
    <w:name w:val="Plain Text"/>
    <w:basedOn w:val="1"/>
    <w:qFormat/>
    <w:uiPriority w:val="0"/>
    <w:rPr>
      <w:rFonts w:ascii="宋体" w:hAnsi="Courier New" w:eastAsiaTheme="minorEastAsia" w:cstheme="minorBidi"/>
      <w:szCs w:val="22"/>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autoRedefine/>
    <w:qFormat/>
    <w:uiPriority w:val="0"/>
    <w:rPr>
      <w:kern w:val="2"/>
      <w:sz w:val="18"/>
      <w:szCs w:val="18"/>
    </w:rPr>
  </w:style>
  <w:style w:type="character" w:customStyle="1" w:styleId="12">
    <w:name w:val="页脚 字符"/>
    <w:basedOn w:val="10"/>
    <w:link w:val="5"/>
    <w:autoRedefine/>
    <w:qFormat/>
    <w:uiPriority w:val="99"/>
    <w:rPr>
      <w:kern w:val="2"/>
      <w:sz w:val="18"/>
      <w:szCs w:val="18"/>
    </w:rPr>
  </w:style>
  <w:style w:type="character" w:styleId="13">
    <w:name w:val="Placeholder Text"/>
    <w:basedOn w:val="10"/>
    <w:autoRedefine/>
    <w:semiHidden/>
    <w:qFormat/>
    <w:uiPriority w:val="99"/>
    <w:rPr>
      <w:color w:val="808080"/>
    </w:rPr>
  </w:style>
  <w:style w:type="paragraph" w:styleId="1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97FD-31FD-4125-A131-4F2D45685A0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1340</Words>
  <Characters>1431</Characters>
  <Lines>17</Lines>
  <Paragraphs>5</Paragraphs>
  <TotalTime>0</TotalTime>
  <ScaleCrop>false</ScaleCrop>
  <LinksUpToDate>false</LinksUpToDate>
  <CharactersWithSpaces>1488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2021-06-10T02:35:00Z</dcterms:created>
  <dc:creator>Qunxiang</dc:creator>
  <cp:lastModifiedBy>胡学飞</cp:lastModifiedBy>
  <cp:lastPrinted>2022-05-25T08:17:00Z</cp:lastPrinted>
  <dcterms:modified xsi:type="dcterms:W3CDTF">2024-09-29T01:23:12Z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6F9809B8A1CD4EA08BA209181E04901B</vt:lpwstr>
  </property>
</Properties>
</file>